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899F" w14:textId="14C72EE6" w:rsidR="00B9348F" w:rsidRPr="00C43563" w:rsidRDefault="643BB00A" w:rsidP="33BF6E16">
      <w:pPr>
        <w:spacing w:after="0" w:line="240" w:lineRule="auto"/>
        <w:jc w:val="both"/>
        <w:rPr>
          <w:rFonts w:ascii="Calibri" w:eastAsia="Calibri" w:hAnsi="Calibri" w:cs="Calibri"/>
          <w:color w:val="000000" w:themeColor="text1"/>
        </w:rPr>
      </w:pPr>
      <w:r w:rsidRPr="00C43563">
        <w:rPr>
          <w:rFonts w:ascii="Calibri" w:eastAsia="Calibri" w:hAnsi="Calibri" w:cs="Calibri"/>
          <w:color w:val="000000" w:themeColor="text1"/>
          <w:lang w:val="en-GB"/>
        </w:rPr>
        <w:t>SALESTORQUE TERMS AND CONDITIONS</w:t>
      </w:r>
    </w:p>
    <w:p w14:paraId="785B610B" w14:textId="00937701" w:rsidR="33BF6E16" w:rsidRPr="00C43563" w:rsidRDefault="33BF6E16" w:rsidP="33BF6E16">
      <w:pPr>
        <w:spacing w:after="0" w:line="240" w:lineRule="auto"/>
        <w:jc w:val="both"/>
        <w:rPr>
          <w:rFonts w:ascii="Calibri" w:eastAsia="Calibri" w:hAnsi="Calibri" w:cs="Calibri"/>
          <w:color w:val="000000" w:themeColor="text1"/>
          <w:lang w:val="en-GB"/>
        </w:rPr>
      </w:pPr>
    </w:p>
    <w:p w14:paraId="32752720" w14:textId="482134DD" w:rsidR="00B9348F" w:rsidRPr="00137C03" w:rsidRDefault="643BB00A" w:rsidP="71388AB6">
      <w:pPr>
        <w:spacing w:after="0" w:line="240" w:lineRule="auto"/>
        <w:jc w:val="both"/>
        <w:rPr>
          <w:rFonts w:ascii="Calibri" w:eastAsia="Calibri" w:hAnsi="Calibri" w:cs="Calibri"/>
          <w:b/>
          <w:bCs/>
          <w:color w:val="000000" w:themeColor="text1"/>
          <w:lang w:val="en-GB"/>
        </w:rPr>
      </w:pPr>
      <w:r w:rsidRPr="00137C03">
        <w:rPr>
          <w:rFonts w:ascii="Calibri" w:eastAsia="Calibri" w:hAnsi="Calibri" w:cs="Calibri"/>
          <w:b/>
          <w:bCs/>
          <w:color w:val="000000" w:themeColor="text1"/>
          <w:lang w:val="en-GB"/>
        </w:rPr>
        <w:t>Last updated: May 202</w:t>
      </w:r>
      <w:r w:rsidR="00464059">
        <w:rPr>
          <w:rFonts w:ascii="Calibri" w:eastAsia="Calibri" w:hAnsi="Calibri" w:cs="Calibri"/>
          <w:b/>
          <w:bCs/>
          <w:color w:val="000000" w:themeColor="text1"/>
          <w:lang w:val="en-GB"/>
        </w:rPr>
        <w:t>3</w:t>
      </w:r>
      <w:r w:rsidR="00021096" w:rsidRPr="00137C03">
        <w:rPr>
          <w:rFonts w:ascii="Calibri" w:eastAsia="Calibri" w:hAnsi="Calibri" w:cs="Calibri"/>
          <w:b/>
          <w:bCs/>
          <w:color w:val="000000" w:themeColor="text1"/>
          <w:lang w:val="en-GB"/>
        </w:rPr>
        <w:t xml:space="preserve"> </w:t>
      </w:r>
    </w:p>
    <w:p w14:paraId="027F0D76" w14:textId="4D4E8F81" w:rsidR="71388AB6" w:rsidRDefault="71388AB6" w:rsidP="71388AB6">
      <w:pPr>
        <w:spacing w:after="0" w:line="240" w:lineRule="auto"/>
        <w:jc w:val="both"/>
        <w:rPr>
          <w:rFonts w:ascii="Calibri" w:eastAsia="Calibri" w:hAnsi="Calibri" w:cs="Calibri"/>
          <w:b/>
          <w:bCs/>
          <w:color w:val="00B050"/>
          <w:lang w:val="en-GB"/>
        </w:rPr>
      </w:pPr>
    </w:p>
    <w:p w14:paraId="77BB64D5" w14:textId="6346F3B0" w:rsidR="00B9348F" w:rsidRPr="00C43563" w:rsidRDefault="643BB00A" w:rsidP="33BF6E16">
      <w:pPr>
        <w:spacing w:after="0" w:line="240" w:lineRule="auto"/>
        <w:jc w:val="both"/>
        <w:rPr>
          <w:rFonts w:ascii="Calibri" w:eastAsia="Calibri" w:hAnsi="Calibri" w:cs="Calibri"/>
          <w:color w:val="000000" w:themeColor="text1"/>
        </w:rPr>
      </w:pPr>
      <w:r w:rsidRPr="00C43563">
        <w:rPr>
          <w:rFonts w:ascii="Calibri" w:eastAsia="Calibri" w:hAnsi="Calibri" w:cs="Calibri"/>
          <w:color w:val="000000" w:themeColor="text1"/>
          <w:lang w:val="en-GB"/>
        </w:rPr>
        <w:t xml:space="preserve">These terms and conditions together with the Order Form constitute the entire agreement (the “Agreement”) between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and SalesTorque Limited relating to the Subscription and it supersedes all previous communications, </w:t>
      </w:r>
      <w:proofErr w:type="gramStart"/>
      <w:r w:rsidRPr="00C43563">
        <w:rPr>
          <w:rFonts w:ascii="Calibri" w:eastAsia="Calibri" w:hAnsi="Calibri" w:cs="Calibri"/>
          <w:color w:val="000000" w:themeColor="text1"/>
          <w:lang w:val="en-GB"/>
        </w:rPr>
        <w:t>representations</w:t>
      </w:r>
      <w:proofErr w:type="gramEnd"/>
      <w:r w:rsidRPr="00C43563">
        <w:rPr>
          <w:rFonts w:ascii="Calibri" w:eastAsia="Calibri" w:hAnsi="Calibri" w:cs="Calibri"/>
          <w:color w:val="000000" w:themeColor="text1"/>
          <w:lang w:val="en-GB"/>
        </w:rPr>
        <w:t xml:space="preserve"> and arrangements, either written or oral.  Where any purchase order or similar documents not provided by SalesTorque Limited but relating to the Subscription contain terms and conditions conflicting with the Agreement, the Agreement shall prevail.</w:t>
      </w:r>
    </w:p>
    <w:p w14:paraId="16431252" w14:textId="59E79C09" w:rsidR="00B9348F" w:rsidRPr="00C43563" w:rsidRDefault="00B9348F" w:rsidP="33BF6E16">
      <w:pPr>
        <w:spacing w:after="0" w:line="240" w:lineRule="auto"/>
        <w:jc w:val="both"/>
        <w:rPr>
          <w:rFonts w:ascii="Calibri" w:eastAsia="Calibri" w:hAnsi="Calibri" w:cs="Calibri"/>
          <w:color w:val="000000" w:themeColor="text1"/>
        </w:rPr>
      </w:pPr>
    </w:p>
    <w:p w14:paraId="73444463" w14:textId="3C2EC238" w:rsidR="00B9348F" w:rsidRPr="00C43563" w:rsidRDefault="643BB00A" w:rsidP="33BF6E16">
      <w:pPr>
        <w:pStyle w:val="ListParagraph"/>
        <w:numPr>
          <w:ilvl w:val="0"/>
          <w:numId w:val="1"/>
        </w:numPr>
        <w:spacing w:after="0" w:line="240" w:lineRule="auto"/>
        <w:ind w:hanging="720"/>
        <w:jc w:val="both"/>
        <w:rPr>
          <w:rFonts w:eastAsiaTheme="minorEastAsia"/>
          <w:color w:val="000000" w:themeColor="text1"/>
        </w:rPr>
      </w:pPr>
      <w:r w:rsidRPr="00C43563">
        <w:rPr>
          <w:rFonts w:ascii="Calibri" w:eastAsia="Calibri" w:hAnsi="Calibri" w:cs="Calibri"/>
          <w:color w:val="000000" w:themeColor="text1"/>
          <w:lang w:val="en-GB"/>
        </w:rPr>
        <w:t xml:space="preserve">Definitions </w:t>
      </w:r>
    </w:p>
    <w:p w14:paraId="3006A970" w14:textId="76BBDBD0" w:rsidR="3CCFF1D9" w:rsidRPr="00C43563" w:rsidRDefault="3CCFF1D9" w:rsidP="33BF6E16">
      <w:pPr>
        <w:pStyle w:val="ListParagraph"/>
        <w:numPr>
          <w:ilvl w:val="1"/>
          <w:numId w:val="1"/>
        </w:numPr>
        <w:spacing w:after="0" w:line="240" w:lineRule="auto"/>
        <w:ind w:left="720" w:hanging="720"/>
        <w:jc w:val="both"/>
        <w:rPr>
          <w:color w:val="000000" w:themeColor="text1"/>
        </w:rPr>
      </w:pPr>
      <w:r w:rsidRPr="71388AB6">
        <w:rPr>
          <w:rFonts w:ascii="Calibri" w:eastAsia="Calibri" w:hAnsi="Calibri" w:cs="Calibri"/>
          <w:color w:val="000000" w:themeColor="text1"/>
        </w:rPr>
        <w:t xml:space="preserve">“Administrator” means the named Subscriber </w:t>
      </w:r>
      <w:r w:rsidR="00020EC0" w:rsidRPr="71388AB6">
        <w:rPr>
          <w:rFonts w:ascii="Calibri" w:eastAsia="Calibri" w:hAnsi="Calibri" w:cs="Calibri"/>
          <w:color w:val="000000" w:themeColor="text1"/>
        </w:rPr>
        <w:t>personnel member</w:t>
      </w:r>
      <w:r w:rsidRPr="71388AB6">
        <w:rPr>
          <w:rFonts w:ascii="Calibri" w:eastAsia="Calibri" w:hAnsi="Calibri" w:cs="Calibri"/>
          <w:color w:val="000000" w:themeColor="text1"/>
        </w:rPr>
        <w:t xml:space="preserve">, as notified by the Subscriber to SalesTorque, who is responsible to managing the Subscriber’s and the </w:t>
      </w:r>
      <w:proofErr w:type="spellStart"/>
      <w:r w:rsidRPr="71388AB6">
        <w:rPr>
          <w:rFonts w:ascii="Calibri" w:eastAsia="Calibri" w:hAnsi="Calibri" w:cs="Calibri"/>
          <w:color w:val="000000" w:themeColor="text1"/>
        </w:rPr>
        <w:t>Authorised</w:t>
      </w:r>
      <w:proofErr w:type="spellEnd"/>
      <w:r w:rsidRPr="71388AB6">
        <w:rPr>
          <w:rFonts w:ascii="Calibri" w:eastAsia="Calibri" w:hAnsi="Calibri" w:cs="Calibri"/>
          <w:color w:val="000000" w:themeColor="text1"/>
        </w:rPr>
        <w:t xml:space="preserve"> Users’ access to ST Portal and/or</w:t>
      </w:r>
      <w:r w:rsidR="00113219" w:rsidRPr="71388AB6">
        <w:rPr>
          <w:rFonts w:ascii="Calibri" w:eastAsia="Calibri" w:hAnsi="Calibri" w:cs="Calibri"/>
          <w:color w:val="000000" w:themeColor="text1"/>
        </w:rPr>
        <w:t xml:space="preserve"> the</w:t>
      </w:r>
      <w:r w:rsidRPr="71388AB6">
        <w:rPr>
          <w:rFonts w:ascii="Calibri" w:eastAsia="Calibri" w:hAnsi="Calibri" w:cs="Calibri"/>
          <w:color w:val="000000" w:themeColor="text1"/>
        </w:rPr>
        <w:t xml:space="preserve"> Products.  The Administrator shall also be deemed an </w:t>
      </w:r>
      <w:proofErr w:type="spellStart"/>
      <w:r w:rsidRPr="71388AB6">
        <w:rPr>
          <w:rFonts w:ascii="Calibri" w:eastAsia="Calibri" w:hAnsi="Calibri" w:cs="Calibri"/>
          <w:color w:val="000000" w:themeColor="text1"/>
        </w:rPr>
        <w:t>Authorised</w:t>
      </w:r>
      <w:proofErr w:type="spellEnd"/>
      <w:r w:rsidRPr="71388AB6">
        <w:rPr>
          <w:rFonts w:ascii="Calibri" w:eastAsia="Calibri" w:hAnsi="Calibri" w:cs="Calibri"/>
          <w:color w:val="000000" w:themeColor="text1"/>
        </w:rPr>
        <w:t xml:space="preserve"> User for the purposes of the Agreement.</w:t>
      </w:r>
    </w:p>
    <w:p w14:paraId="0D42FCF7" w14:textId="4F7A8F72" w:rsidR="643BB00A" w:rsidRPr="00C43563" w:rsidRDefault="643BB00A" w:rsidP="71388AB6">
      <w:pPr>
        <w:pStyle w:val="ListParagraph"/>
        <w:numPr>
          <w:ilvl w:val="1"/>
          <w:numId w:val="1"/>
        </w:numPr>
        <w:spacing w:after="0" w:line="240" w:lineRule="auto"/>
        <w:ind w:left="720" w:hanging="720"/>
        <w:jc w:val="both"/>
        <w:rPr>
          <w:rFonts w:eastAsiaTheme="minorEastAsia"/>
          <w:color w:val="000000" w:themeColor="text1"/>
          <w:lang w:val="en-GB"/>
        </w:rPr>
      </w:pPr>
      <w:r w:rsidRPr="71388AB6">
        <w:rPr>
          <w:rFonts w:ascii="Calibri" w:eastAsia="Calibri" w:hAnsi="Calibri" w:cs="Calibri"/>
          <w:color w:val="000000" w:themeColor="text1"/>
          <w:lang w:val="en-GB"/>
        </w:rPr>
        <w:t xml:space="preserve">“Authorised Users” means the Subscriber’s </w:t>
      </w:r>
      <w:r w:rsidR="00020EC0" w:rsidRPr="71388AB6">
        <w:rPr>
          <w:rFonts w:ascii="Calibri" w:eastAsia="Calibri" w:hAnsi="Calibri" w:cs="Calibri"/>
          <w:color w:val="000000" w:themeColor="text1"/>
          <w:lang w:val="en-GB"/>
        </w:rPr>
        <w:t xml:space="preserve">personnel </w:t>
      </w:r>
      <w:r w:rsidRPr="71388AB6">
        <w:rPr>
          <w:rFonts w:ascii="Calibri" w:eastAsia="Calibri" w:hAnsi="Calibri" w:cs="Calibri"/>
          <w:color w:val="000000" w:themeColor="text1"/>
          <w:lang w:val="en-GB"/>
        </w:rPr>
        <w:t>who are authorised to access the Products under the Agreement. For the avoidance of doubt, Authorised Users must be Subscriber</w:t>
      </w:r>
      <w:r w:rsidR="00020EC0" w:rsidRPr="71388AB6">
        <w:rPr>
          <w:rFonts w:ascii="Calibri" w:eastAsia="Calibri" w:hAnsi="Calibri" w:cs="Calibri"/>
          <w:color w:val="000000" w:themeColor="text1"/>
          <w:lang w:val="en-GB"/>
        </w:rPr>
        <w:t xml:space="preserve"> personnel</w:t>
      </w:r>
      <w:r w:rsidRPr="71388AB6">
        <w:rPr>
          <w:rFonts w:ascii="Calibri" w:eastAsia="Calibri" w:hAnsi="Calibri" w:cs="Calibri"/>
          <w:color w:val="000000" w:themeColor="text1"/>
          <w:lang w:val="en-GB"/>
        </w:rPr>
        <w:t xml:space="preserve"> and not </w:t>
      </w:r>
      <w:r w:rsidR="00020EC0" w:rsidRPr="71388AB6">
        <w:rPr>
          <w:rFonts w:ascii="Calibri" w:eastAsia="Calibri" w:hAnsi="Calibri" w:cs="Calibri"/>
          <w:color w:val="000000" w:themeColor="text1"/>
          <w:lang w:val="en-GB"/>
        </w:rPr>
        <w:t xml:space="preserve">personnel employed or engaged by </w:t>
      </w:r>
      <w:r w:rsidRPr="71388AB6">
        <w:rPr>
          <w:rFonts w:ascii="Calibri" w:eastAsia="Calibri" w:hAnsi="Calibri" w:cs="Calibri"/>
          <w:color w:val="000000" w:themeColor="text1"/>
          <w:lang w:val="en-GB"/>
        </w:rPr>
        <w:t xml:space="preserve">any Subscriber affiliates or third parties. </w:t>
      </w:r>
      <w:r w:rsidR="007B2693" w:rsidRPr="71388AB6">
        <w:rPr>
          <w:rFonts w:ascii="Calibri" w:eastAsia="Calibri" w:hAnsi="Calibri" w:cs="Calibri"/>
          <w:color w:val="000000" w:themeColor="text1"/>
          <w:lang w:val="en-GB"/>
        </w:rPr>
        <w:t>The Subscriber is</w:t>
      </w:r>
      <w:r w:rsidRPr="71388AB6">
        <w:rPr>
          <w:rFonts w:ascii="Calibri" w:eastAsia="Calibri" w:hAnsi="Calibri" w:cs="Calibri"/>
          <w:color w:val="000000" w:themeColor="text1"/>
          <w:lang w:val="en-GB"/>
        </w:rPr>
        <w:t xml:space="preserve"> responsible for any breaches of the Agreement by </w:t>
      </w:r>
      <w:r w:rsidR="007B2693" w:rsidRPr="71388AB6">
        <w:rPr>
          <w:rFonts w:ascii="Calibri" w:eastAsia="Calibri" w:hAnsi="Calibri" w:cs="Calibri"/>
          <w:color w:val="000000" w:themeColor="text1"/>
          <w:lang w:val="en-GB"/>
        </w:rPr>
        <w:t xml:space="preserve">its </w:t>
      </w:r>
      <w:r w:rsidRPr="71388AB6">
        <w:rPr>
          <w:rFonts w:ascii="Calibri" w:eastAsia="Calibri" w:hAnsi="Calibri" w:cs="Calibri"/>
          <w:color w:val="000000" w:themeColor="text1"/>
          <w:lang w:val="en-GB"/>
        </w:rPr>
        <w:t>Authorised Users.</w:t>
      </w:r>
    </w:p>
    <w:p w14:paraId="6AF437A8" w14:textId="7864EE45" w:rsidR="3CCFF1D9" w:rsidRPr="00C43563" w:rsidRDefault="3CCFF1D9" w:rsidP="355B3E77">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“Order Form” means the form containing the commercial details relating to the Subscription and which incorporates these terms and conditions by reference.</w:t>
      </w:r>
    </w:p>
    <w:p w14:paraId="0885B499" w14:textId="4339B89A" w:rsidR="643BB00A" w:rsidRPr="00C43563" w:rsidRDefault="643BB00A" w:rsidP="355B3E77">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“Products” means the </w:t>
      </w:r>
      <w:r w:rsidR="3CCFF1D9" w:rsidRPr="00C43563">
        <w:rPr>
          <w:rFonts w:ascii="Calibri" w:eastAsia="Calibri" w:hAnsi="Calibri" w:cs="Calibri"/>
          <w:color w:val="000000" w:themeColor="text1"/>
          <w:lang w:val="en-GB"/>
        </w:rPr>
        <w:t>SalesTorque Sales Training materials.</w:t>
      </w:r>
    </w:p>
    <w:p w14:paraId="76883A55" w14:textId="5E0893F1" w:rsidR="00B9348F" w:rsidRPr="00C43563" w:rsidRDefault="643BB00A" w:rsidP="355B3E77">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lang w:val="en-GB"/>
        </w:rPr>
        <w:t>“SalesTorque” means SalesTorque Limited</w:t>
      </w:r>
      <w:r w:rsidR="00801852" w:rsidRPr="00C43563">
        <w:rPr>
          <w:rFonts w:ascii="Calibri" w:eastAsia="Calibri" w:hAnsi="Calibri" w:cs="Calibri"/>
          <w:color w:val="000000" w:themeColor="text1"/>
          <w:lang w:val="en-GB"/>
        </w:rPr>
        <w:t>.</w:t>
      </w:r>
    </w:p>
    <w:p w14:paraId="2948D955" w14:textId="553CCCDF" w:rsidR="00B9348F" w:rsidRPr="00C43563" w:rsidRDefault="643BB00A" w:rsidP="4D8461AC">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lang w:val="en-GB"/>
        </w:rPr>
        <w:t xml:space="preserve"> “Subscriber” means the customer named on the Order Form.</w:t>
      </w:r>
    </w:p>
    <w:p w14:paraId="682FE1D5" w14:textId="543CF30F" w:rsidR="643BB00A" w:rsidRPr="00C43563" w:rsidRDefault="643BB00A" w:rsidP="4D8461AC">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“Subscription” means </w:t>
      </w:r>
      <w:r w:rsidR="007B2693" w:rsidRPr="00C43563">
        <w:rPr>
          <w:rFonts w:ascii="Calibri" w:eastAsia="Calibri" w:hAnsi="Calibri" w:cs="Calibri"/>
          <w:color w:val="000000" w:themeColor="text1"/>
          <w:lang w:val="en-GB"/>
        </w:rPr>
        <w:t xml:space="preserve">the Subscriber’s </w:t>
      </w:r>
      <w:r w:rsidRPr="00C43563">
        <w:rPr>
          <w:rFonts w:ascii="Calibri" w:eastAsia="Calibri" w:hAnsi="Calibri" w:cs="Calibri"/>
          <w:color w:val="000000" w:themeColor="text1"/>
          <w:lang w:val="en-GB"/>
        </w:rPr>
        <w:t>access and use of ST Portal and/or Products under th</w:t>
      </w:r>
      <w:r w:rsidR="00B415B3">
        <w:rPr>
          <w:rFonts w:ascii="Calibri" w:eastAsia="Calibri" w:hAnsi="Calibri" w:cs="Calibri"/>
          <w:color w:val="000000" w:themeColor="text1"/>
          <w:lang w:val="en-GB"/>
        </w:rPr>
        <w:t>e</w:t>
      </w:r>
      <w:r w:rsidRPr="00C43563">
        <w:rPr>
          <w:rFonts w:ascii="Calibri" w:eastAsia="Calibri" w:hAnsi="Calibri" w:cs="Calibri"/>
          <w:color w:val="000000" w:themeColor="text1"/>
          <w:lang w:val="en-GB"/>
        </w:rPr>
        <w:t xml:space="preserve"> Agreement.</w:t>
      </w:r>
    </w:p>
    <w:p w14:paraId="276F264C" w14:textId="19B2E01F" w:rsidR="3CCFF1D9" w:rsidRPr="00C43563" w:rsidRDefault="3CCFF1D9" w:rsidP="71388AB6">
      <w:pPr>
        <w:pStyle w:val="ListParagraph"/>
        <w:numPr>
          <w:ilvl w:val="1"/>
          <w:numId w:val="1"/>
        </w:numPr>
        <w:spacing w:after="0" w:line="240" w:lineRule="auto"/>
        <w:ind w:left="720" w:hanging="720"/>
        <w:jc w:val="both"/>
        <w:rPr>
          <w:rFonts w:eastAsiaTheme="minorEastAsia"/>
          <w:color w:val="000000" w:themeColor="text1"/>
        </w:rPr>
      </w:pPr>
      <w:r w:rsidRPr="71388AB6">
        <w:rPr>
          <w:rFonts w:ascii="Calibri" w:eastAsia="Calibri" w:hAnsi="Calibri" w:cs="Calibri"/>
          <w:color w:val="000000" w:themeColor="text1"/>
        </w:rPr>
        <w:t>“ST Portal” means the protected</w:t>
      </w:r>
      <w:r w:rsidR="00A1177D" w:rsidRPr="71388AB6">
        <w:rPr>
          <w:rFonts w:ascii="Calibri" w:eastAsia="Calibri" w:hAnsi="Calibri" w:cs="Calibri"/>
          <w:color w:val="000000" w:themeColor="text1"/>
        </w:rPr>
        <w:t xml:space="preserve"> part of the SalesTorque website which SalesTorque gives the Subscriber access to via a</w:t>
      </w:r>
      <w:r w:rsidRPr="71388AB6">
        <w:rPr>
          <w:rFonts w:ascii="Calibri" w:eastAsia="Calibri" w:hAnsi="Calibri" w:cs="Calibri"/>
          <w:color w:val="000000" w:themeColor="text1"/>
        </w:rPr>
        <w:t xml:space="preserve"> </w:t>
      </w:r>
      <w:r w:rsidR="00A1177D" w:rsidRPr="71388AB6">
        <w:rPr>
          <w:rFonts w:ascii="Calibri" w:eastAsia="Calibri" w:hAnsi="Calibri" w:cs="Calibri"/>
          <w:color w:val="000000" w:themeColor="text1"/>
        </w:rPr>
        <w:t xml:space="preserve">subscriber-specific dedicated URL to enable the Subscriber and its </w:t>
      </w:r>
      <w:proofErr w:type="spellStart"/>
      <w:r w:rsidR="00A1177D" w:rsidRPr="71388AB6">
        <w:rPr>
          <w:rFonts w:ascii="Calibri" w:eastAsia="Calibri" w:hAnsi="Calibri" w:cs="Calibri"/>
          <w:color w:val="000000" w:themeColor="text1"/>
        </w:rPr>
        <w:t>Authorised</w:t>
      </w:r>
      <w:proofErr w:type="spellEnd"/>
      <w:r w:rsidR="00A1177D" w:rsidRPr="71388AB6">
        <w:rPr>
          <w:rFonts w:ascii="Calibri" w:eastAsia="Calibri" w:hAnsi="Calibri" w:cs="Calibri"/>
          <w:color w:val="000000" w:themeColor="text1"/>
        </w:rPr>
        <w:t xml:space="preserve"> Users to</w:t>
      </w:r>
      <w:r w:rsidRPr="71388AB6">
        <w:rPr>
          <w:rFonts w:ascii="Calibri" w:eastAsia="Calibri" w:hAnsi="Calibri" w:cs="Calibri"/>
          <w:color w:val="000000" w:themeColor="text1"/>
        </w:rPr>
        <w:t xml:space="preserve"> </w:t>
      </w:r>
      <w:r w:rsidR="004D303A" w:rsidRPr="71388AB6">
        <w:rPr>
          <w:rFonts w:ascii="Calibri" w:eastAsia="Calibri" w:hAnsi="Calibri" w:cs="Calibri"/>
          <w:color w:val="000000" w:themeColor="text1"/>
        </w:rPr>
        <w:t xml:space="preserve">stream </w:t>
      </w:r>
      <w:r w:rsidRPr="71388AB6">
        <w:rPr>
          <w:rFonts w:ascii="Calibri" w:eastAsia="Calibri" w:hAnsi="Calibri" w:cs="Calibri"/>
          <w:color w:val="000000" w:themeColor="text1"/>
        </w:rPr>
        <w:t>the Products.</w:t>
      </w:r>
    </w:p>
    <w:p w14:paraId="6442F0B2" w14:textId="1E9825CC" w:rsidR="3CCFF1D9" w:rsidRPr="00C43563" w:rsidRDefault="3CCFF1D9" w:rsidP="3CCFF1D9">
      <w:pPr>
        <w:spacing w:after="0" w:line="240" w:lineRule="auto"/>
        <w:jc w:val="both"/>
        <w:rPr>
          <w:rFonts w:ascii="Calibri" w:eastAsia="Calibri" w:hAnsi="Calibri" w:cs="Calibri"/>
          <w:color w:val="000000" w:themeColor="text1"/>
          <w:lang w:val="en-GB"/>
        </w:rPr>
      </w:pPr>
    </w:p>
    <w:p w14:paraId="33398187" w14:textId="6714A518" w:rsidR="00B9348F" w:rsidRPr="00C43563" w:rsidRDefault="643BB00A"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Term</w:t>
      </w:r>
    </w:p>
    <w:p w14:paraId="51BEB40E" w14:textId="305A4CB7" w:rsidR="00B9348F" w:rsidRPr="00C43563" w:rsidRDefault="00113219" w:rsidP="33BF6E16">
      <w:pPr>
        <w:spacing w:after="0" w:line="240" w:lineRule="auto"/>
        <w:ind w:left="720"/>
        <w:jc w:val="both"/>
        <w:rPr>
          <w:rFonts w:ascii="Calibri" w:eastAsia="Calibri" w:hAnsi="Calibri" w:cs="Calibri"/>
          <w:color w:val="000000" w:themeColor="text1"/>
        </w:rPr>
      </w:pPr>
      <w:r>
        <w:rPr>
          <w:rFonts w:ascii="Calibri" w:eastAsia="Calibri" w:hAnsi="Calibri" w:cs="Calibri"/>
          <w:color w:val="000000" w:themeColor="text1"/>
          <w:lang w:val="en-GB"/>
        </w:rPr>
        <w:t>Subject to receipt of fees payable, t</w:t>
      </w:r>
      <w:r w:rsidR="643BB00A" w:rsidRPr="00C43563">
        <w:rPr>
          <w:rFonts w:ascii="Calibri" w:eastAsia="Calibri" w:hAnsi="Calibri" w:cs="Calibri"/>
          <w:color w:val="000000" w:themeColor="text1"/>
          <w:lang w:val="en-GB"/>
        </w:rPr>
        <w:t>he Subscription shall start on</w:t>
      </w:r>
      <w:r w:rsidR="00B415B3">
        <w:rPr>
          <w:rFonts w:ascii="Calibri" w:eastAsia="Calibri" w:hAnsi="Calibri" w:cs="Calibri"/>
          <w:color w:val="000000" w:themeColor="text1"/>
          <w:lang w:val="en-GB"/>
        </w:rPr>
        <w:t xml:space="preserve"> the</w:t>
      </w:r>
      <w:r w:rsidR="643BB00A" w:rsidRPr="00C43563">
        <w:rPr>
          <w:rFonts w:ascii="Calibri" w:eastAsia="Calibri" w:hAnsi="Calibri" w:cs="Calibri"/>
          <w:color w:val="000000" w:themeColor="text1"/>
          <w:lang w:val="en-GB"/>
        </w:rPr>
        <w:t xml:space="preserve"> commencement date specified in the Order Form and shall continue for one (1) calendar year from that date (“Initial Term”).  Following expiry of the Initial Term, the Subscription shall renew automatically for further successive renewal periods of one (1) calendar year each (each calendar year is a “Renewal Term”) unless notice of termination is given by one party to the other before the expiry of the Initial Term or the applicable Renewal Term.</w:t>
      </w:r>
    </w:p>
    <w:p w14:paraId="2A13E9E9" w14:textId="30BE37A5" w:rsidR="3CCFF1D9" w:rsidRPr="00C43563" w:rsidRDefault="3CCFF1D9" w:rsidP="33BF6E16">
      <w:pPr>
        <w:spacing w:after="0" w:line="240" w:lineRule="auto"/>
        <w:jc w:val="both"/>
        <w:rPr>
          <w:rFonts w:ascii="Calibri" w:eastAsia="Calibri" w:hAnsi="Calibri" w:cs="Calibri"/>
          <w:color w:val="000000" w:themeColor="text1"/>
          <w:lang w:val="en-GB"/>
        </w:rPr>
      </w:pPr>
    </w:p>
    <w:p w14:paraId="5BD28EFE" w14:textId="0328C911" w:rsidR="3CCFF1D9" w:rsidRPr="00C43563" w:rsidRDefault="3CCFF1D9"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Licence</w:t>
      </w:r>
    </w:p>
    <w:p w14:paraId="7DB2A203" w14:textId="7F1AF44F" w:rsidR="643BB00A"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SalesTorque and its licensors shall retain ownership of all intellectual property rights in the Products. No intellectual property rights in</w:t>
      </w:r>
      <w:r w:rsidR="007B2693" w:rsidRPr="00C43563">
        <w:rPr>
          <w:rFonts w:ascii="Calibri" w:eastAsia="Calibri" w:hAnsi="Calibri" w:cs="Calibri"/>
          <w:color w:val="000000" w:themeColor="text1"/>
          <w:lang w:val="en-GB"/>
        </w:rPr>
        <w:t xml:space="preserve"> ST Portal or</w:t>
      </w:r>
      <w:r w:rsidRPr="00C43563">
        <w:rPr>
          <w:rFonts w:ascii="Calibri" w:eastAsia="Calibri" w:hAnsi="Calibri" w:cs="Calibri"/>
          <w:color w:val="000000" w:themeColor="text1"/>
          <w:lang w:val="en-GB"/>
        </w:rPr>
        <w:t xml:space="preserve"> the Products are transferred to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or </w:t>
      </w:r>
      <w:r w:rsidR="007B2693"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Authorised Users and nothing in the Agreement is intended to assign or transfer any title or interest (including legal or equitable) in the Products and their intellectual property rights to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or </w:t>
      </w:r>
      <w:r w:rsidR="007B2693"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Authorised Users. </w:t>
      </w:r>
      <w:r w:rsidR="007B2693" w:rsidRPr="00C43563">
        <w:rPr>
          <w:rFonts w:ascii="Calibri" w:eastAsia="Calibri" w:hAnsi="Calibri" w:cs="Calibri"/>
          <w:color w:val="000000" w:themeColor="text1"/>
          <w:lang w:val="en-GB"/>
        </w:rPr>
        <w:t>The Subscriber</w:t>
      </w:r>
      <w:r w:rsidRPr="00C43563">
        <w:rPr>
          <w:rFonts w:ascii="Calibri" w:eastAsia="Calibri" w:hAnsi="Calibri" w:cs="Calibri"/>
          <w:color w:val="000000" w:themeColor="text1"/>
          <w:lang w:val="en-GB"/>
        </w:rPr>
        <w:t xml:space="preserve"> shall notify SalesTorque immediately if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become aware of any unauthorised use of the whole or any part of </w:t>
      </w:r>
      <w:proofErr w:type="spellStart"/>
      <w:r w:rsidR="00801852" w:rsidRPr="00C43563">
        <w:rPr>
          <w:rFonts w:ascii="Calibri" w:eastAsia="Calibri" w:hAnsi="Calibri" w:cs="Calibri"/>
          <w:color w:val="000000" w:themeColor="text1"/>
          <w:lang w:val="en-GB"/>
        </w:rPr>
        <w:t>SalesTorque’s</w:t>
      </w:r>
      <w:proofErr w:type="spellEnd"/>
      <w:r w:rsidRPr="00C43563">
        <w:rPr>
          <w:rFonts w:ascii="Calibri" w:eastAsia="Calibri" w:hAnsi="Calibri" w:cs="Calibri"/>
          <w:color w:val="000000" w:themeColor="text1"/>
          <w:lang w:val="en-GB"/>
        </w:rPr>
        <w:t xml:space="preserve"> or </w:t>
      </w:r>
      <w:proofErr w:type="spellStart"/>
      <w:r w:rsidR="00801852" w:rsidRPr="00C43563">
        <w:rPr>
          <w:rFonts w:ascii="Calibri" w:eastAsia="Calibri" w:hAnsi="Calibri" w:cs="Calibri"/>
          <w:color w:val="000000" w:themeColor="text1"/>
          <w:lang w:val="en-GB"/>
        </w:rPr>
        <w:t>SalesTorque’s</w:t>
      </w:r>
      <w:proofErr w:type="spellEnd"/>
      <w:r w:rsidR="00801852" w:rsidRPr="00C43563">
        <w:rPr>
          <w:rFonts w:ascii="Calibri" w:eastAsia="Calibri" w:hAnsi="Calibri" w:cs="Calibri"/>
          <w:color w:val="000000" w:themeColor="text1"/>
          <w:lang w:val="en-GB"/>
        </w:rPr>
        <w:t xml:space="preserve"> </w:t>
      </w:r>
      <w:r w:rsidRPr="00C43563">
        <w:rPr>
          <w:rFonts w:ascii="Calibri" w:eastAsia="Calibri" w:hAnsi="Calibri" w:cs="Calibri"/>
          <w:color w:val="000000" w:themeColor="text1"/>
          <w:lang w:val="en-GB"/>
        </w:rPr>
        <w:t>licensor’s intellectual property rights.</w:t>
      </w:r>
    </w:p>
    <w:p w14:paraId="570A71B0" w14:textId="65D39E8B" w:rsidR="643BB00A" w:rsidRPr="00C43563" w:rsidRDefault="00801852"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lastRenderedPageBreak/>
        <w:t>SalesTorque</w:t>
      </w:r>
      <w:r w:rsidR="643BB00A" w:rsidRPr="00C43563">
        <w:rPr>
          <w:rFonts w:ascii="Calibri" w:eastAsia="Calibri" w:hAnsi="Calibri" w:cs="Calibri"/>
          <w:color w:val="000000" w:themeColor="text1"/>
          <w:lang w:val="en-GB"/>
        </w:rPr>
        <w:t xml:space="preserve"> hereby grant</w:t>
      </w:r>
      <w:r w:rsidR="00E94E95">
        <w:rPr>
          <w:rFonts w:ascii="Calibri" w:eastAsia="Calibri" w:hAnsi="Calibri" w:cs="Calibri"/>
          <w:color w:val="000000" w:themeColor="text1"/>
          <w:lang w:val="en-GB"/>
        </w:rPr>
        <w:t>s</w:t>
      </w:r>
      <w:r w:rsidR="643BB00A" w:rsidRPr="00C43563">
        <w:rPr>
          <w:rFonts w:ascii="Calibri" w:eastAsia="Calibri" w:hAnsi="Calibri" w:cs="Calibri"/>
          <w:color w:val="000000" w:themeColor="text1"/>
          <w:lang w:val="en-GB"/>
        </w:rPr>
        <w:t xml:space="preserve"> </w:t>
      </w:r>
      <w:r w:rsidR="007B2693"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a</w:t>
      </w:r>
      <w:r w:rsidR="00E94E95">
        <w:rPr>
          <w:rFonts w:ascii="Calibri" w:eastAsia="Calibri" w:hAnsi="Calibri" w:cs="Calibri"/>
          <w:color w:val="000000" w:themeColor="text1"/>
          <w:lang w:val="en-GB"/>
        </w:rPr>
        <w:t xml:space="preserve"> non-perpetual,</w:t>
      </w:r>
      <w:r w:rsidR="643BB00A" w:rsidRPr="00C43563">
        <w:rPr>
          <w:rFonts w:ascii="Calibri" w:eastAsia="Calibri" w:hAnsi="Calibri" w:cs="Calibri"/>
          <w:color w:val="000000" w:themeColor="text1"/>
          <w:lang w:val="en-GB"/>
        </w:rPr>
        <w:t xml:space="preserve"> non-exclusive, non-transferable, revocable licence to use</w:t>
      </w:r>
      <w:r w:rsidR="003A7BCE">
        <w:rPr>
          <w:rFonts w:ascii="Calibri" w:eastAsia="Calibri" w:hAnsi="Calibri" w:cs="Calibri"/>
          <w:color w:val="000000" w:themeColor="text1"/>
          <w:lang w:val="en-GB"/>
        </w:rPr>
        <w:t xml:space="preserve"> </w:t>
      </w:r>
      <w:r w:rsidR="643BB00A" w:rsidRPr="00C43563">
        <w:rPr>
          <w:rFonts w:ascii="Calibri" w:eastAsia="Calibri" w:hAnsi="Calibri" w:cs="Calibri"/>
          <w:color w:val="000000" w:themeColor="text1"/>
          <w:lang w:val="en-GB"/>
        </w:rPr>
        <w:t>the Products in accordance with the Agreement.  The Products are for</w:t>
      </w:r>
      <w:r w:rsidR="007B2693" w:rsidRPr="00C43563">
        <w:rPr>
          <w:rFonts w:ascii="Calibri" w:eastAsia="Calibri" w:hAnsi="Calibri" w:cs="Calibri"/>
          <w:color w:val="000000" w:themeColor="text1"/>
          <w:lang w:val="en-GB"/>
        </w:rPr>
        <w:t xml:space="preserve"> the Subscriber’s</w:t>
      </w:r>
      <w:r w:rsidR="643BB00A" w:rsidRPr="00C43563">
        <w:rPr>
          <w:rFonts w:ascii="Calibri" w:eastAsia="Calibri" w:hAnsi="Calibri" w:cs="Calibri"/>
          <w:color w:val="000000" w:themeColor="text1"/>
          <w:lang w:val="en-GB"/>
        </w:rPr>
        <w:t xml:space="preserve"> personal use and use in the ordinary course of </w:t>
      </w:r>
      <w:r w:rsidR="007B2693" w:rsidRPr="00C43563">
        <w:rPr>
          <w:rFonts w:ascii="Calibri" w:eastAsia="Calibri" w:hAnsi="Calibri" w:cs="Calibri"/>
          <w:color w:val="000000" w:themeColor="text1"/>
          <w:lang w:val="en-GB"/>
        </w:rPr>
        <w:t xml:space="preserve">its </w:t>
      </w:r>
      <w:r w:rsidR="643BB00A" w:rsidRPr="00C43563">
        <w:rPr>
          <w:rFonts w:ascii="Calibri" w:eastAsia="Calibri" w:hAnsi="Calibri" w:cs="Calibri"/>
          <w:color w:val="000000" w:themeColor="text1"/>
          <w:lang w:val="en-GB"/>
        </w:rPr>
        <w:t xml:space="preserve">business.  </w:t>
      </w:r>
    </w:p>
    <w:p w14:paraId="60308C03" w14:textId="6CC315D5" w:rsidR="643BB00A" w:rsidRPr="00C43563" w:rsidRDefault="007B2693"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and</w:t>
      </w:r>
      <w:r w:rsidRPr="00C43563">
        <w:rPr>
          <w:rFonts w:ascii="Calibri" w:eastAsia="Calibri" w:hAnsi="Calibri" w:cs="Calibri"/>
          <w:color w:val="000000" w:themeColor="text1"/>
          <w:lang w:val="en-GB"/>
        </w:rPr>
        <w:t xml:space="preserve"> its</w:t>
      </w:r>
      <w:r w:rsidR="643BB00A" w:rsidRPr="00C43563">
        <w:rPr>
          <w:rFonts w:ascii="Calibri" w:eastAsia="Calibri" w:hAnsi="Calibri" w:cs="Calibri"/>
          <w:color w:val="000000" w:themeColor="text1"/>
          <w:lang w:val="en-GB"/>
        </w:rPr>
        <w:t xml:space="preserve"> Authorised Users may:</w:t>
      </w:r>
    </w:p>
    <w:p w14:paraId="427DE8DD" w14:textId="01DE6FEF"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access the Products for internal use within the Subscriber’s organisation via a PC, laptop, smartphone, tablet or other mobile </w:t>
      </w:r>
      <w:proofErr w:type="gramStart"/>
      <w:r w:rsidRPr="00C43563">
        <w:rPr>
          <w:rFonts w:ascii="Calibri" w:eastAsia="Calibri" w:hAnsi="Calibri" w:cs="Calibri"/>
          <w:color w:val="000000" w:themeColor="text1"/>
          <w:lang w:val="en-GB"/>
        </w:rPr>
        <w:t>device;</w:t>
      </w:r>
      <w:proofErr w:type="gramEnd"/>
    </w:p>
    <w:p w14:paraId="50AA9350" w14:textId="496D518D"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download one copy of the Product</w:t>
      </w:r>
      <w:r w:rsidR="003A7BCE">
        <w:rPr>
          <w:rFonts w:ascii="Calibri" w:eastAsia="Calibri" w:hAnsi="Calibri" w:cs="Calibri"/>
          <w:color w:val="000000" w:themeColor="text1"/>
          <w:lang w:val="en-GB"/>
        </w:rPr>
        <w:t>s</w:t>
      </w:r>
      <w:r w:rsidRPr="00C43563">
        <w:rPr>
          <w:rFonts w:ascii="Calibri" w:eastAsia="Calibri" w:hAnsi="Calibri" w:cs="Calibri"/>
          <w:color w:val="000000" w:themeColor="text1"/>
          <w:lang w:val="en-GB"/>
        </w:rPr>
        <w:t xml:space="preserve"> for internal use only</w:t>
      </w:r>
      <w:r w:rsidR="003A7BCE">
        <w:rPr>
          <w:rFonts w:ascii="Calibri" w:eastAsia="Calibri" w:hAnsi="Calibri" w:cs="Calibri"/>
          <w:color w:val="000000" w:themeColor="text1"/>
          <w:lang w:val="en-GB"/>
        </w:rPr>
        <w:t>, that is for training Subscriber personnel.</w:t>
      </w:r>
    </w:p>
    <w:p w14:paraId="1E5C4C12" w14:textId="1F51DFCB" w:rsidR="643BB00A" w:rsidRPr="00C43563" w:rsidRDefault="007B2693" w:rsidP="33BF6E16">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 xml:space="preserve">and </w:t>
      </w:r>
      <w:r w:rsidRPr="00C43563">
        <w:rPr>
          <w:rFonts w:ascii="Calibri" w:eastAsia="Calibri" w:hAnsi="Calibri" w:cs="Calibri"/>
          <w:color w:val="000000" w:themeColor="text1"/>
          <w:lang w:val="en-GB"/>
        </w:rPr>
        <w:t>its</w:t>
      </w:r>
      <w:r w:rsidR="643BB00A" w:rsidRPr="00C43563">
        <w:rPr>
          <w:rFonts w:ascii="Calibri" w:eastAsia="Calibri" w:hAnsi="Calibri" w:cs="Calibri"/>
          <w:color w:val="000000" w:themeColor="text1"/>
          <w:lang w:val="en-GB"/>
        </w:rPr>
        <w:t xml:space="preserve"> Authorised Users are not permitted to: </w:t>
      </w:r>
    </w:p>
    <w:p w14:paraId="01EED4C0" w14:textId="4A659DF2"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reproduce, store, retain, copy, provide or distribute any Products (in part or whole) to or for the benefit of any third party (including any affiliates of the Subscriber</w:t>
      </w:r>
      <w:proofErr w:type="gramStart"/>
      <w:r w:rsidRPr="00C43563">
        <w:rPr>
          <w:rFonts w:ascii="Calibri" w:eastAsia="Calibri" w:hAnsi="Calibri" w:cs="Calibri"/>
          <w:color w:val="000000" w:themeColor="text1"/>
          <w:lang w:val="en-GB"/>
        </w:rPr>
        <w:t>);</w:t>
      </w:r>
      <w:proofErr w:type="gramEnd"/>
    </w:p>
    <w:p w14:paraId="7469AAC9" w14:textId="4096A2B5"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use the Products for commercial exploitation or for use in a competing product or service or for any public display (commercial or non-commercial</w:t>
      </w:r>
      <w:proofErr w:type="gramStart"/>
      <w:r w:rsidRPr="00C43563">
        <w:rPr>
          <w:rFonts w:ascii="Calibri" w:eastAsia="Calibri" w:hAnsi="Calibri" w:cs="Calibri"/>
          <w:color w:val="000000" w:themeColor="text1"/>
          <w:lang w:val="en-GB"/>
        </w:rPr>
        <w:t>);</w:t>
      </w:r>
      <w:proofErr w:type="gramEnd"/>
    </w:p>
    <w:p w14:paraId="4C347259" w14:textId="63C800A5"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modify, decompile or reverse-engineer any Product (in part or whole) or ST </w:t>
      </w:r>
      <w:proofErr w:type="gramStart"/>
      <w:r w:rsidRPr="00C43563">
        <w:rPr>
          <w:rFonts w:ascii="Calibri" w:eastAsia="Calibri" w:hAnsi="Calibri" w:cs="Calibri"/>
          <w:color w:val="000000" w:themeColor="text1"/>
          <w:lang w:val="en-GB"/>
        </w:rPr>
        <w:t>Portal;</w:t>
      </w:r>
      <w:proofErr w:type="gramEnd"/>
    </w:p>
    <w:p w14:paraId="2759C61F" w14:textId="260FB5CC"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remove or alter any copyright or other proprietary notice on any </w:t>
      </w:r>
      <w:proofErr w:type="gramStart"/>
      <w:r w:rsidRPr="00C43563">
        <w:rPr>
          <w:rFonts w:ascii="Calibri" w:eastAsia="Calibri" w:hAnsi="Calibri" w:cs="Calibri"/>
          <w:color w:val="000000" w:themeColor="text1"/>
          <w:lang w:val="en-GB"/>
        </w:rPr>
        <w:t>Product;</w:t>
      </w:r>
      <w:proofErr w:type="gramEnd"/>
    </w:p>
    <w:p w14:paraId="0049A738" w14:textId="6C68DE26" w:rsidR="3CCFF1D9" w:rsidRPr="00C43563" w:rsidRDefault="3CCFF1D9"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store any copies of any Product on </w:t>
      </w:r>
      <w:r w:rsidR="006E79C2">
        <w:rPr>
          <w:rFonts w:ascii="Calibri" w:eastAsia="Calibri" w:hAnsi="Calibri" w:cs="Calibri"/>
          <w:color w:val="000000" w:themeColor="text1"/>
          <w:lang w:val="en-GB"/>
        </w:rPr>
        <w:t xml:space="preserve">public </w:t>
      </w:r>
      <w:r w:rsidRPr="00C43563">
        <w:rPr>
          <w:rFonts w:ascii="Calibri" w:eastAsia="Calibri" w:hAnsi="Calibri" w:cs="Calibri"/>
          <w:color w:val="000000" w:themeColor="text1"/>
          <w:lang w:val="en-GB"/>
        </w:rPr>
        <w:t>cloud services, blockchains</w:t>
      </w:r>
      <w:r w:rsidR="006E79C2">
        <w:rPr>
          <w:rFonts w:ascii="Calibri" w:eastAsia="Calibri" w:hAnsi="Calibri" w:cs="Calibri"/>
          <w:color w:val="000000" w:themeColor="text1"/>
          <w:lang w:val="en-GB"/>
        </w:rPr>
        <w:t>,</w:t>
      </w:r>
      <w:r w:rsidRPr="00C43563">
        <w:rPr>
          <w:rFonts w:ascii="Calibri" w:eastAsia="Calibri" w:hAnsi="Calibri" w:cs="Calibri"/>
          <w:color w:val="000000" w:themeColor="text1"/>
          <w:lang w:val="en-GB"/>
        </w:rPr>
        <w:t xml:space="preserve"> shared servers</w:t>
      </w:r>
      <w:r w:rsidR="006E79C2">
        <w:rPr>
          <w:rFonts w:ascii="Calibri" w:eastAsia="Calibri" w:hAnsi="Calibri" w:cs="Calibri"/>
          <w:color w:val="000000" w:themeColor="text1"/>
          <w:lang w:val="en-GB"/>
        </w:rPr>
        <w:t xml:space="preserve"> or other storage devices or methods</w:t>
      </w:r>
      <w:r w:rsidRPr="00C43563">
        <w:rPr>
          <w:rFonts w:ascii="Calibri" w:eastAsia="Calibri" w:hAnsi="Calibri" w:cs="Calibri"/>
          <w:color w:val="000000" w:themeColor="text1"/>
          <w:lang w:val="en-GB"/>
        </w:rPr>
        <w:t xml:space="preserve"> accessible by third parties including Subscriber’s affiliates.</w:t>
      </w:r>
    </w:p>
    <w:p w14:paraId="2C02F753" w14:textId="64D525FE" w:rsidR="643BB00A" w:rsidRPr="00C43563" w:rsidRDefault="00801852"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SalesTorque</w:t>
      </w:r>
      <w:r w:rsidR="643BB00A" w:rsidRPr="00C43563">
        <w:rPr>
          <w:rFonts w:ascii="Calibri" w:eastAsia="Calibri" w:hAnsi="Calibri" w:cs="Calibri"/>
          <w:color w:val="000000" w:themeColor="text1"/>
          <w:lang w:val="en-GB"/>
        </w:rPr>
        <w:t xml:space="preserve"> warrant</w:t>
      </w:r>
      <w:r w:rsidRPr="00C43563">
        <w:rPr>
          <w:rFonts w:ascii="Calibri" w:eastAsia="Calibri" w:hAnsi="Calibri" w:cs="Calibri"/>
          <w:color w:val="000000" w:themeColor="text1"/>
          <w:lang w:val="en-GB"/>
        </w:rPr>
        <w:t>s</w:t>
      </w:r>
      <w:r w:rsidR="643BB00A" w:rsidRPr="00C43563">
        <w:rPr>
          <w:rFonts w:ascii="Calibri" w:eastAsia="Calibri" w:hAnsi="Calibri" w:cs="Calibri"/>
          <w:color w:val="000000" w:themeColor="text1"/>
          <w:lang w:val="en-GB"/>
        </w:rPr>
        <w:t xml:space="preserve"> to </w:t>
      </w:r>
      <w:r w:rsidR="007B2693"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 xml:space="preserve">that </w:t>
      </w:r>
      <w:r w:rsidRPr="00C43563">
        <w:rPr>
          <w:rFonts w:ascii="Calibri" w:eastAsia="Calibri" w:hAnsi="Calibri" w:cs="Calibri"/>
          <w:color w:val="000000" w:themeColor="text1"/>
          <w:lang w:val="en-GB"/>
        </w:rPr>
        <w:t>SalesTorque</w:t>
      </w:r>
      <w:r w:rsidR="643BB00A" w:rsidRPr="00C43563">
        <w:rPr>
          <w:rFonts w:ascii="Calibri" w:eastAsia="Calibri" w:hAnsi="Calibri" w:cs="Calibri"/>
          <w:color w:val="000000" w:themeColor="text1"/>
          <w:lang w:val="en-GB"/>
        </w:rPr>
        <w:t xml:space="preserve"> ha</w:t>
      </w:r>
      <w:r w:rsidRPr="00C43563">
        <w:rPr>
          <w:rFonts w:ascii="Calibri" w:eastAsia="Calibri" w:hAnsi="Calibri" w:cs="Calibri"/>
          <w:color w:val="000000" w:themeColor="text1"/>
          <w:lang w:val="en-GB"/>
        </w:rPr>
        <w:t>s</w:t>
      </w:r>
      <w:r w:rsidR="643BB00A" w:rsidRPr="00C43563">
        <w:rPr>
          <w:rFonts w:ascii="Calibri" w:eastAsia="Calibri" w:hAnsi="Calibri" w:cs="Calibri"/>
          <w:color w:val="000000" w:themeColor="text1"/>
          <w:lang w:val="en-GB"/>
        </w:rPr>
        <w:t xml:space="preserve"> the right to grant the foregoing licence and that the Products are </w:t>
      </w:r>
      <w:proofErr w:type="spellStart"/>
      <w:r w:rsidRPr="00C43563">
        <w:rPr>
          <w:rFonts w:ascii="Calibri" w:eastAsia="Calibri" w:hAnsi="Calibri" w:cs="Calibri"/>
          <w:color w:val="000000" w:themeColor="text1"/>
          <w:lang w:val="en-GB"/>
        </w:rPr>
        <w:t>SalesTorque’s</w:t>
      </w:r>
      <w:proofErr w:type="spellEnd"/>
      <w:r w:rsidR="643BB00A" w:rsidRPr="00C43563">
        <w:rPr>
          <w:rFonts w:ascii="Calibri" w:eastAsia="Calibri" w:hAnsi="Calibri" w:cs="Calibri"/>
          <w:color w:val="000000" w:themeColor="text1"/>
          <w:lang w:val="en-GB"/>
        </w:rPr>
        <w:t xml:space="preserve"> sole original work, except for any third party works included in them by </w:t>
      </w:r>
      <w:r w:rsidRPr="00C43563">
        <w:rPr>
          <w:rFonts w:ascii="Calibri" w:eastAsia="Calibri" w:hAnsi="Calibri" w:cs="Calibri"/>
          <w:color w:val="000000" w:themeColor="text1"/>
          <w:lang w:val="en-GB"/>
        </w:rPr>
        <w:t>SalesTorque</w:t>
      </w:r>
      <w:r w:rsidR="643BB00A" w:rsidRPr="00C43563">
        <w:rPr>
          <w:rFonts w:ascii="Calibri" w:eastAsia="Calibri" w:hAnsi="Calibri" w:cs="Calibri"/>
          <w:color w:val="000000" w:themeColor="text1"/>
          <w:lang w:val="en-GB"/>
        </w:rPr>
        <w:t xml:space="preserve"> with permission from </w:t>
      </w:r>
      <w:proofErr w:type="spellStart"/>
      <w:r w:rsidRPr="00C43563">
        <w:rPr>
          <w:rFonts w:ascii="Calibri" w:eastAsia="Calibri" w:hAnsi="Calibri" w:cs="Calibri"/>
          <w:color w:val="000000" w:themeColor="text1"/>
          <w:lang w:val="en-GB"/>
        </w:rPr>
        <w:t>SalesTorque’s</w:t>
      </w:r>
      <w:proofErr w:type="spellEnd"/>
      <w:r w:rsidR="643BB00A" w:rsidRPr="00C43563">
        <w:rPr>
          <w:rFonts w:ascii="Calibri" w:eastAsia="Calibri" w:hAnsi="Calibri" w:cs="Calibri"/>
          <w:color w:val="000000" w:themeColor="text1"/>
          <w:lang w:val="en-GB"/>
        </w:rPr>
        <w:t xml:space="preserve"> licensors.</w:t>
      </w:r>
    </w:p>
    <w:p w14:paraId="71EDABA2" w14:textId="4863195B" w:rsidR="3CCFF1D9" w:rsidRPr="00C43563" w:rsidRDefault="3CCFF1D9" w:rsidP="33BF6E16">
      <w:pPr>
        <w:pStyle w:val="ListParagraph"/>
        <w:numPr>
          <w:ilvl w:val="1"/>
          <w:numId w:val="1"/>
        </w:numPr>
        <w:spacing w:after="0" w:line="240" w:lineRule="auto"/>
        <w:ind w:left="720" w:hanging="720"/>
        <w:jc w:val="both"/>
        <w:rPr>
          <w:color w:val="000000" w:themeColor="text1"/>
          <w:lang w:val="en-GB"/>
        </w:rPr>
      </w:pPr>
      <w:r w:rsidRPr="71388AB6">
        <w:rPr>
          <w:rFonts w:ascii="Calibri" w:eastAsia="Calibri" w:hAnsi="Calibri" w:cs="Calibri"/>
          <w:color w:val="000000" w:themeColor="text1"/>
          <w:lang w:val="en-GB"/>
        </w:rPr>
        <w:t xml:space="preserve">If </w:t>
      </w:r>
      <w:r w:rsidR="007B2693" w:rsidRPr="71388AB6">
        <w:rPr>
          <w:rFonts w:ascii="Calibri" w:eastAsia="Calibri" w:hAnsi="Calibri" w:cs="Calibri"/>
          <w:color w:val="000000" w:themeColor="text1"/>
          <w:lang w:val="en-GB"/>
        </w:rPr>
        <w:t xml:space="preserve">the Subscriber </w:t>
      </w:r>
      <w:r w:rsidRPr="71388AB6">
        <w:rPr>
          <w:rFonts w:ascii="Calibri" w:eastAsia="Calibri" w:hAnsi="Calibri" w:cs="Calibri"/>
          <w:color w:val="000000" w:themeColor="text1"/>
          <w:lang w:val="en-GB"/>
        </w:rPr>
        <w:t>requir</w:t>
      </w:r>
      <w:r w:rsidR="000D6C88" w:rsidRPr="71388AB6">
        <w:rPr>
          <w:rFonts w:ascii="Calibri" w:eastAsia="Calibri" w:hAnsi="Calibri" w:cs="Calibri"/>
          <w:color w:val="000000" w:themeColor="text1"/>
          <w:lang w:val="en-GB"/>
        </w:rPr>
        <w:t>es any additional subscriptions or</w:t>
      </w:r>
      <w:r w:rsidRPr="71388AB6">
        <w:rPr>
          <w:rFonts w:ascii="Calibri" w:eastAsia="Calibri" w:hAnsi="Calibri" w:cs="Calibri"/>
          <w:color w:val="000000" w:themeColor="text1"/>
          <w:lang w:val="en-GB"/>
        </w:rPr>
        <w:t xml:space="preserve"> rights to use ST Portal and/or Products beyond those permitted in this clause 3, please contact SalesTorque to discuss obtaining a licence to grant additional rights of usage on terms to be agreed in writing.</w:t>
      </w:r>
    </w:p>
    <w:p w14:paraId="53D07E72" w14:textId="0DCD58C2" w:rsidR="3CCFF1D9" w:rsidRPr="00C43563" w:rsidRDefault="3CCFF1D9"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If, in </w:t>
      </w:r>
      <w:proofErr w:type="spellStart"/>
      <w:r w:rsidRPr="00C43563">
        <w:rPr>
          <w:rFonts w:ascii="Calibri" w:eastAsia="Calibri" w:hAnsi="Calibri" w:cs="Calibri"/>
          <w:color w:val="000000" w:themeColor="text1"/>
          <w:lang w:val="en-GB"/>
        </w:rPr>
        <w:t>SalesTorque’s</w:t>
      </w:r>
      <w:proofErr w:type="spellEnd"/>
      <w:r w:rsidRPr="00C43563">
        <w:rPr>
          <w:rFonts w:ascii="Calibri" w:eastAsia="Calibri" w:hAnsi="Calibri" w:cs="Calibri"/>
          <w:color w:val="000000" w:themeColor="text1"/>
          <w:lang w:val="en-GB"/>
        </w:rPr>
        <w:t xml:space="preserve"> reasonable opinion, the Subscriber or any Authorised User is using ST Portal and/or Products in a way which:</w:t>
      </w:r>
    </w:p>
    <w:p w14:paraId="7AF81E94" w14:textId="30FF4517" w:rsidR="3CCFF1D9" w:rsidRPr="00C43563" w:rsidRDefault="3CCFF1D9"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significantly impairs other SalesTorque subscribers’ access to and/or use of ST Portal and/or Products; or</w:t>
      </w:r>
    </w:p>
    <w:p w14:paraId="2CB533EC" w14:textId="7B488853" w:rsidR="3CCFF1D9" w:rsidRPr="00C43563" w:rsidRDefault="3CCFF1D9"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breaches this clause 3, </w:t>
      </w:r>
    </w:p>
    <w:p w14:paraId="7C099442" w14:textId="7C7F1F06" w:rsidR="3CCFF1D9" w:rsidRPr="00C43563" w:rsidRDefault="3CCFF1D9" w:rsidP="3CCFF1D9">
      <w:pPr>
        <w:spacing w:after="0" w:line="240" w:lineRule="auto"/>
        <w:ind w:firstLine="720"/>
        <w:jc w:val="both"/>
        <w:rPr>
          <w:rFonts w:ascii="Calibri" w:eastAsia="Calibri" w:hAnsi="Calibri" w:cs="Calibri"/>
          <w:color w:val="000000" w:themeColor="text1"/>
          <w:lang w:val="en-GB"/>
        </w:rPr>
      </w:pPr>
      <w:r w:rsidRPr="00C43563">
        <w:rPr>
          <w:rFonts w:ascii="Calibri" w:eastAsia="Calibri" w:hAnsi="Calibri" w:cs="Calibri"/>
          <w:color w:val="000000" w:themeColor="text1"/>
          <w:lang w:val="en-GB"/>
        </w:rPr>
        <w:t xml:space="preserve">SalesTorque may suspend, restrict or, in the case of clause 3.7.2 terminate, the Subscription </w:t>
      </w:r>
      <w:r w:rsidRPr="00C43563">
        <w:tab/>
      </w:r>
      <w:r w:rsidRPr="00C43563">
        <w:rPr>
          <w:rFonts w:ascii="Calibri" w:eastAsia="Calibri" w:hAnsi="Calibri" w:cs="Calibri"/>
          <w:color w:val="000000" w:themeColor="text1"/>
          <w:lang w:val="en-GB"/>
        </w:rPr>
        <w:t>without any further obligation to the Subscriber.  This clause 3.7 does not limit or waiv</w:t>
      </w:r>
      <w:r w:rsidR="00357125">
        <w:rPr>
          <w:rFonts w:ascii="Calibri" w:eastAsia="Calibri" w:hAnsi="Calibri" w:cs="Calibri"/>
          <w:color w:val="000000" w:themeColor="text1"/>
          <w:lang w:val="en-GB"/>
        </w:rPr>
        <w:t>e</w:t>
      </w:r>
      <w:r w:rsidRPr="00C43563">
        <w:rPr>
          <w:rFonts w:ascii="Calibri" w:eastAsia="Calibri" w:hAnsi="Calibri" w:cs="Calibri"/>
          <w:color w:val="000000" w:themeColor="text1"/>
          <w:lang w:val="en-GB"/>
        </w:rPr>
        <w:t xml:space="preserve"> any </w:t>
      </w:r>
      <w:r w:rsidRPr="00C43563">
        <w:tab/>
      </w:r>
      <w:r w:rsidRPr="00C43563">
        <w:rPr>
          <w:rFonts w:ascii="Calibri" w:eastAsia="Calibri" w:hAnsi="Calibri" w:cs="Calibri"/>
          <w:color w:val="000000" w:themeColor="text1"/>
          <w:lang w:val="en-GB"/>
        </w:rPr>
        <w:t>other rights that SalesTorque may have to claim for loss or liability</w:t>
      </w:r>
      <w:r w:rsidR="00357125">
        <w:rPr>
          <w:rFonts w:ascii="Calibri" w:eastAsia="Calibri" w:hAnsi="Calibri" w:cs="Calibri"/>
          <w:color w:val="000000" w:themeColor="text1"/>
          <w:lang w:val="en-GB"/>
        </w:rPr>
        <w:t>.</w:t>
      </w:r>
    </w:p>
    <w:p w14:paraId="0AD7A186" w14:textId="42479420" w:rsidR="3CCFF1D9" w:rsidRPr="00C43563" w:rsidRDefault="3CCFF1D9" w:rsidP="33BF6E16">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SalesTorque may, at</w:t>
      </w:r>
      <w:r w:rsidR="00801852" w:rsidRPr="00C43563">
        <w:rPr>
          <w:rFonts w:ascii="Calibri" w:eastAsia="Calibri" w:hAnsi="Calibri" w:cs="Calibri"/>
          <w:color w:val="000000" w:themeColor="text1"/>
          <w:lang w:val="en-GB"/>
        </w:rPr>
        <w:t xml:space="preserve"> its sole </w:t>
      </w:r>
      <w:r w:rsidRPr="00C43563">
        <w:rPr>
          <w:rFonts w:ascii="Calibri" w:eastAsia="Calibri" w:hAnsi="Calibri" w:cs="Calibri"/>
          <w:color w:val="000000" w:themeColor="text1"/>
          <w:lang w:val="en-GB"/>
        </w:rPr>
        <w:t xml:space="preserve">discretion change, remove, </w:t>
      </w:r>
      <w:proofErr w:type="gramStart"/>
      <w:r w:rsidRPr="00C43563">
        <w:rPr>
          <w:rFonts w:ascii="Calibri" w:eastAsia="Calibri" w:hAnsi="Calibri" w:cs="Calibri"/>
          <w:color w:val="000000" w:themeColor="text1"/>
          <w:lang w:val="en-GB"/>
        </w:rPr>
        <w:t>suspend</w:t>
      </w:r>
      <w:proofErr w:type="gramEnd"/>
      <w:r w:rsidRPr="00C43563">
        <w:rPr>
          <w:rFonts w:ascii="Calibri" w:eastAsia="Calibri" w:hAnsi="Calibri" w:cs="Calibri"/>
          <w:color w:val="000000" w:themeColor="text1"/>
          <w:lang w:val="en-GB"/>
        </w:rPr>
        <w:t xml:space="preserve"> or discontinue any Product on ST Portal at any time.  </w:t>
      </w:r>
      <w:r w:rsidR="33BF6E16" w:rsidRPr="00C43563">
        <w:rPr>
          <w:rFonts w:ascii="Calibri" w:eastAsia="Calibri" w:hAnsi="Calibri" w:cs="Calibri"/>
          <w:color w:val="000000" w:themeColor="text1"/>
          <w:lang w:val="en-GB"/>
        </w:rPr>
        <w:t>SalesTorque does not, however, make any commitment to update ST Portal or any Products.</w:t>
      </w:r>
    </w:p>
    <w:p w14:paraId="3732BACD" w14:textId="04E704D7" w:rsidR="643BB00A"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 Subscriber shall ensure that each Authorised User is aware of and complies with the Agreement.</w:t>
      </w:r>
    </w:p>
    <w:p w14:paraId="567D8D67" w14:textId="3F0FDBB5" w:rsidR="643BB00A" w:rsidRPr="00C43563" w:rsidRDefault="643BB00A" w:rsidP="33BF6E16">
      <w:pPr>
        <w:pStyle w:val="ListParagraph"/>
        <w:numPr>
          <w:ilvl w:val="1"/>
          <w:numId w:val="1"/>
        </w:numPr>
        <w:spacing w:after="0" w:line="240" w:lineRule="auto"/>
        <w:ind w:left="720" w:hanging="720"/>
        <w:jc w:val="both"/>
        <w:rPr>
          <w:color w:val="000000" w:themeColor="text1"/>
        </w:rPr>
      </w:pPr>
      <w:r w:rsidRPr="71388AB6">
        <w:rPr>
          <w:rFonts w:ascii="Calibri" w:eastAsia="Calibri" w:hAnsi="Calibri" w:cs="Calibri"/>
          <w:color w:val="000000" w:themeColor="text1"/>
          <w:lang w:val="en-GB"/>
        </w:rPr>
        <w:t xml:space="preserve">The Subscriber shall </w:t>
      </w:r>
      <w:proofErr w:type="gramStart"/>
      <w:r w:rsidRPr="71388AB6">
        <w:rPr>
          <w:rFonts w:ascii="Calibri" w:eastAsia="Calibri" w:hAnsi="Calibri" w:cs="Calibri"/>
          <w:color w:val="000000" w:themeColor="text1"/>
          <w:lang w:val="en-GB"/>
        </w:rPr>
        <w:t>at all times</w:t>
      </w:r>
      <w:proofErr w:type="gramEnd"/>
      <w:r w:rsidRPr="71388AB6">
        <w:rPr>
          <w:rFonts w:ascii="Calibri" w:eastAsia="Calibri" w:hAnsi="Calibri" w:cs="Calibri"/>
          <w:color w:val="000000" w:themeColor="text1"/>
          <w:lang w:val="en-GB"/>
        </w:rPr>
        <w:t xml:space="preserve"> ensure that its Authorised Users are current Subscriber</w:t>
      </w:r>
      <w:r w:rsidR="00020EC0" w:rsidRPr="71388AB6">
        <w:rPr>
          <w:rFonts w:ascii="Calibri" w:eastAsia="Calibri" w:hAnsi="Calibri" w:cs="Calibri"/>
          <w:color w:val="000000" w:themeColor="text1"/>
          <w:lang w:val="en-GB"/>
        </w:rPr>
        <w:t xml:space="preserve"> personnel</w:t>
      </w:r>
      <w:r w:rsidRPr="71388AB6">
        <w:rPr>
          <w:rFonts w:ascii="Calibri" w:eastAsia="Calibri" w:hAnsi="Calibri" w:cs="Calibri"/>
          <w:color w:val="000000" w:themeColor="text1"/>
          <w:lang w:val="en-GB"/>
        </w:rPr>
        <w:t>. Whenever an individual who is an Authorised User leaves the Subscriber’s employment</w:t>
      </w:r>
      <w:r w:rsidR="00020EC0" w:rsidRPr="71388AB6">
        <w:rPr>
          <w:rFonts w:ascii="Calibri" w:eastAsia="Calibri" w:hAnsi="Calibri" w:cs="Calibri"/>
          <w:color w:val="000000" w:themeColor="text1"/>
          <w:lang w:val="en-GB"/>
        </w:rPr>
        <w:t xml:space="preserve"> or service</w:t>
      </w:r>
      <w:r w:rsidRPr="71388AB6">
        <w:rPr>
          <w:rFonts w:ascii="Calibri" w:eastAsia="Calibri" w:hAnsi="Calibri" w:cs="Calibri"/>
          <w:color w:val="000000" w:themeColor="text1"/>
          <w:lang w:val="en-GB"/>
        </w:rPr>
        <w:t>, the Subscriber shall promptly remove the individual’s access to ST Portal and/or Products, as applicable.</w:t>
      </w:r>
    </w:p>
    <w:p w14:paraId="05A67FFB" w14:textId="055AF93E" w:rsidR="643BB00A" w:rsidRPr="00C43563" w:rsidRDefault="643BB00A" w:rsidP="33BF6E16">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lang w:val="en-GB"/>
        </w:rPr>
        <w:t xml:space="preserve">SalesTorque disclaims </w:t>
      </w:r>
      <w:proofErr w:type="gramStart"/>
      <w:r w:rsidRPr="00C43563">
        <w:rPr>
          <w:rFonts w:ascii="Calibri" w:eastAsia="Calibri" w:hAnsi="Calibri" w:cs="Calibri"/>
          <w:color w:val="000000" w:themeColor="text1"/>
          <w:lang w:val="en-GB"/>
        </w:rPr>
        <w:t>any and all</w:t>
      </w:r>
      <w:proofErr w:type="gramEnd"/>
      <w:r w:rsidRPr="00C43563">
        <w:rPr>
          <w:rFonts w:ascii="Calibri" w:eastAsia="Calibri" w:hAnsi="Calibri" w:cs="Calibri"/>
          <w:color w:val="000000" w:themeColor="text1"/>
          <w:lang w:val="en-GB"/>
        </w:rPr>
        <w:t xml:space="preserve"> liability resulting from misuse of ST Portal or the Products.</w:t>
      </w:r>
    </w:p>
    <w:p w14:paraId="244F678C" w14:textId="33DC9578" w:rsidR="3CCFF1D9" w:rsidRPr="00C43563" w:rsidRDefault="3CCFF1D9" w:rsidP="33BF6E16">
      <w:pPr>
        <w:spacing w:after="0" w:line="240" w:lineRule="auto"/>
        <w:jc w:val="both"/>
        <w:rPr>
          <w:rFonts w:ascii="Calibri" w:eastAsia="Calibri" w:hAnsi="Calibri" w:cs="Calibri"/>
          <w:color w:val="4472C4" w:themeColor="accent1"/>
        </w:rPr>
      </w:pPr>
      <w:r w:rsidRPr="00C43563">
        <w:rPr>
          <w:rFonts w:ascii="Calibri" w:eastAsia="Calibri" w:hAnsi="Calibri" w:cs="Calibri"/>
          <w:color w:val="4471C4"/>
        </w:rPr>
        <w:t xml:space="preserve"> </w:t>
      </w:r>
    </w:p>
    <w:p w14:paraId="5241A887" w14:textId="4582FA36" w:rsidR="3CCFF1D9" w:rsidRPr="00C43563" w:rsidRDefault="3CCFF1D9" w:rsidP="33BF6E16">
      <w:pPr>
        <w:pStyle w:val="ListParagraph"/>
        <w:numPr>
          <w:ilvl w:val="0"/>
          <w:numId w:val="1"/>
        </w:numPr>
        <w:spacing w:after="0" w:line="240" w:lineRule="auto"/>
        <w:ind w:hanging="720"/>
        <w:jc w:val="both"/>
        <w:rPr>
          <w:rFonts w:eastAsiaTheme="minorEastAsia"/>
          <w:color w:val="000000" w:themeColor="text1"/>
        </w:rPr>
      </w:pPr>
      <w:r w:rsidRPr="00C43563">
        <w:rPr>
          <w:rFonts w:ascii="Calibri" w:eastAsia="Calibri" w:hAnsi="Calibri" w:cs="Calibri"/>
          <w:color w:val="000000" w:themeColor="text1"/>
        </w:rPr>
        <w:t>Accessing the Products</w:t>
      </w:r>
    </w:p>
    <w:p w14:paraId="1E84E03D" w14:textId="15960151" w:rsidR="3CCFF1D9" w:rsidRPr="00C43563" w:rsidRDefault="3CCFF1D9" w:rsidP="33BF6E16">
      <w:pPr>
        <w:pStyle w:val="ListParagraph"/>
        <w:numPr>
          <w:ilvl w:val="1"/>
          <w:numId w:val="1"/>
        </w:numPr>
        <w:spacing w:after="0" w:line="240" w:lineRule="auto"/>
        <w:ind w:left="720" w:hanging="720"/>
        <w:jc w:val="both"/>
        <w:rPr>
          <w:color w:val="000000" w:themeColor="text1"/>
        </w:rPr>
      </w:pPr>
      <w:r w:rsidRPr="00C43563">
        <w:rPr>
          <w:rFonts w:ascii="Calibri" w:eastAsia="Calibri" w:hAnsi="Calibri" w:cs="Calibri"/>
          <w:color w:val="000000" w:themeColor="text1"/>
        </w:rPr>
        <w:t xml:space="preserve">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Users can access the Products using either </w:t>
      </w:r>
      <w:r w:rsidR="00357125">
        <w:rPr>
          <w:rFonts w:ascii="Calibri" w:eastAsia="Calibri" w:hAnsi="Calibri" w:cs="Calibri"/>
          <w:color w:val="000000" w:themeColor="text1"/>
        </w:rPr>
        <w:t>o</w:t>
      </w:r>
      <w:r w:rsidRPr="00C43563">
        <w:rPr>
          <w:rFonts w:ascii="Calibri" w:eastAsia="Calibri" w:hAnsi="Calibri" w:cs="Calibri"/>
          <w:color w:val="000000" w:themeColor="text1"/>
        </w:rPr>
        <w:t xml:space="preserve">ption 1 or </w:t>
      </w:r>
      <w:r w:rsidR="00357125">
        <w:rPr>
          <w:rFonts w:ascii="Calibri" w:eastAsia="Calibri" w:hAnsi="Calibri" w:cs="Calibri"/>
          <w:color w:val="000000" w:themeColor="text1"/>
        </w:rPr>
        <w:t>o</w:t>
      </w:r>
      <w:r w:rsidRPr="00C43563">
        <w:rPr>
          <w:rFonts w:ascii="Calibri" w:eastAsia="Calibri" w:hAnsi="Calibri" w:cs="Calibri"/>
          <w:color w:val="000000" w:themeColor="text1"/>
        </w:rPr>
        <w:t>ption 2</w:t>
      </w:r>
      <w:r w:rsidR="0078476A">
        <w:rPr>
          <w:rFonts w:ascii="Calibri" w:eastAsia="Calibri" w:hAnsi="Calibri" w:cs="Calibri"/>
          <w:color w:val="000000" w:themeColor="text1"/>
        </w:rPr>
        <w:t xml:space="preserve"> below.  The option agreed between parties shall be set out in the </w:t>
      </w:r>
      <w:r w:rsidRPr="00C43563">
        <w:rPr>
          <w:rFonts w:ascii="Calibri" w:eastAsia="Calibri" w:hAnsi="Calibri" w:cs="Calibri"/>
          <w:color w:val="000000" w:themeColor="text1"/>
        </w:rPr>
        <w:t>Order Form:</w:t>
      </w:r>
    </w:p>
    <w:p w14:paraId="518A1143" w14:textId="58F7FFA9" w:rsidR="3CCFF1D9" w:rsidRPr="00C43563" w:rsidRDefault="3CCFF1D9" w:rsidP="33BF6E16">
      <w:pPr>
        <w:pStyle w:val="ListParagraph"/>
        <w:numPr>
          <w:ilvl w:val="2"/>
          <w:numId w:val="1"/>
        </w:numPr>
        <w:spacing w:after="0" w:line="240" w:lineRule="auto"/>
        <w:ind w:left="1620" w:hanging="900"/>
        <w:jc w:val="both"/>
        <w:rPr>
          <w:color w:val="000000" w:themeColor="text1"/>
        </w:rPr>
      </w:pPr>
      <w:r w:rsidRPr="00C43563">
        <w:rPr>
          <w:rFonts w:ascii="Calibri" w:eastAsia="Calibri" w:hAnsi="Calibri" w:cs="Calibri"/>
          <w:color w:val="000000" w:themeColor="text1"/>
        </w:rPr>
        <w:t xml:space="preserve">Option 1: via ST Portal. SalesTorque will provide </w:t>
      </w:r>
      <w:r w:rsidR="00801852" w:rsidRPr="00C43563">
        <w:rPr>
          <w:rFonts w:ascii="Calibri" w:eastAsia="Calibri" w:hAnsi="Calibri" w:cs="Calibri"/>
          <w:color w:val="000000" w:themeColor="text1"/>
        </w:rPr>
        <w:t>the</w:t>
      </w:r>
      <w:r w:rsidRPr="00C43563">
        <w:rPr>
          <w:rFonts w:ascii="Calibri" w:eastAsia="Calibri" w:hAnsi="Calibri" w:cs="Calibri"/>
          <w:color w:val="000000" w:themeColor="text1"/>
        </w:rPr>
        <w:t xml:space="preserve"> Administrator with a secure password to access a dedicated area of ST Portal which is specific to the Subscriber.  </w:t>
      </w:r>
      <w:r w:rsidR="00801852" w:rsidRPr="00C43563">
        <w:rPr>
          <w:rFonts w:ascii="Calibri" w:eastAsia="Calibri" w:hAnsi="Calibri" w:cs="Calibri"/>
          <w:color w:val="000000" w:themeColor="text1"/>
        </w:rPr>
        <w:t>The</w:t>
      </w:r>
      <w:r w:rsidRPr="00C43563">
        <w:rPr>
          <w:rFonts w:ascii="Calibri" w:eastAsia="Calibri" w:hAnsi="Calibri" w:cs="Calibri"/>
          <w:color w:val="000000" w:themeColor="text1"/>
        </w:rPr>
        <w:t xml:space="preserve"> </w:t>
      </w:r>
      <w:r w:rsidRPr="00C43563">
        <w:rPr>
          <w:rFonts w:ascii="Calibri" w:eastAsia="Calibri" w:hAnsi="Calibri" w:cs="Calibri"/>
          <w:color w:val="000000" w:themeColor="text1"/>
        </w:rPr>
        <w:lastRenderedPageBreak/>
        <w:t xml:space="preserve">Administrator is responsible for managing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Users who may access the Subscriber’s secure area of ST Portal to access and use the Products. For the avoidance of doubt, no other subscribers can access </w:t>
      </w:r>
      <w:r w:rsidR="00801852" w:rsidRPr="00C43563">
        <w:rPr>
          <w:rFonts w:ascii="Calibri" w:eastAsia="Calibri" w:hAnsi="Calibri" w:cs="Calibri"/>
          <w:color w:val="000000" w:themeColor="text1"/>
          <w:lang w:val="en-GB"/>
        </w:rPr>
        <w:t xml:space="preserve">the Subscriber’s </w:t>
      </w:r>
      <w:r w:rsidRPr="00C43563">
        <w:rPr>
          <w:rFonts w:ascii="Calibri" w:eastAsia="Calibri" w:hAnsi="Calibri" w:cs="Calibri"/>
          <w:color w:val="000000" w:themeColor="text1"/>
        </w:rPr>
        <w:t>area of ST Portal.</w:t>
      </w:r>
    </w:p>
    <w:p w14:paraId="42B45072" w14:textId="24F967F2" w:rsidR="3CCFF1D9" w:rsidRPr="00C43563" w:rsidRDefault="3CCFF1D9" w:rsidP="71388AB6">
      <w:pPr>
        <w:pStyle w:val="ListParagraph"/>
        <w:numPr>
          <w:ilvl w:val="2"/>
          <w:numId w:val="1"/>
        </w:numPr>
        <w:spacing w:after="0" w:line="240" w:lineRule="auto"/>
        <w:ind w:left="1620" w:hanging="900"/>
        <w:jc w:val="both"/>
        <w:rPr>
          <w:rFonts w:eastAsiaTheme="minorEastAsia"/>
          <w:color w:val="000000" w:themeColor="text1"/>
        </w:rPr>
      </w:pPr>
      <w:r w:rsidRPr="71388AB6">
        <w:rPr>
          <w:rFonts w:ascii="Calibri" w:eastAsia="Calibri" w:hAnsi="Calibri" w:cs="Calibri"/>
          <w:color w:val="000000" w:themeColor="text1"/>
        </w:rPr>
        <w:t xml:space="preserve">Option 2: </w:t>
      </w:r>
      <w:r w:rsidR="0078476A" w:rsidRPr="71388AB6">
        <w:rPr>
          <w:rFonts w:ascii="Calibri" w:eastAsia="Calibri" w:hAnsi="Calibri" w:cs="Calibri"/>
          <w:color w:val="000000" w:themeColor="text1"/>
        </w:rPr>
        <w:t xml:space="preserve">via the </w:t>
      </w:r>
      <w:r w:rsidRPr="71388AB6">
        <w:rPr>
          <w:rFonts w:ascii="Calibri" w:eastAsia="Calibri" w:hAnsi="Calibri" w:cs="Calibri"/>
          <w:color w:val="000000" w:themeColor="text1"/>
        </w:rPr>
        <w:t>Subscriber</w:t>
      </w:r>
      <w:r w:rsidR="0078476A" w:rsidRPr="71388AB6">
        <w:rPr>
          <w:rFonts w:ascii="Calibri" w:eastAsia="Calibri" w:hAnsi="Calibri" w:cs="Calibri"/>
          <w:color w:val="000000" w:themeColor="text1"/>
        </w:rPr>
        <w:t>’s</w:t>
      </w:r>
      <w:r w:rsidRPr="71388AB6">
        <w:rPr>
          <w:rFonts w:ascii="Calibri" w:eastAsia="Calibri" w:hAnsi="Calibri" w:cs="Calibri"/>
          <w:color w:val="000000" w:themeColor="text1"/>
        </w:rPr>
        <w:t xml:space="preserve"> Intranet. SalesTorque will provide the Subscriber with the Products to upload to the Subscriber’s own secure training portal on the Subscriber’s intranet.  The Subscriber shall ensure only the </w:t>
      </w:r>
      <w:proofErr w:type="spellStart"/>
      <w:r w:rsidRPr="71388AB6">
        <w:rPr>
          <w:rFonts w:ascii="Calibri" w:eastAsia="Calibri" w:hAnsi="Calibri" w:cs="Calibri"/>
          <w:color w:val="000000" w:themeColor="text1"/>
        </w:rPr>
        <w:t>Authorised</w:t>
      </w:r>
      <w:proofErr w:type="spellEnd"/>
      <w:r w:rsidRPr="71388AB6">
        <w:rPr>
          <w:rFonts w:ascii="Calibri" w:eastAsia="Calibri" w:hAnsi="Calibri" w:cs="Calibri"/>
          <w:color w:val="000000" w:themeColor="text1"/>
        </w:rPr>
        <w:t xml:space="preserve"> Users can access the Products.  </w:t>
      </w:r>
    </w:p>
    <w:p w14:paraId="5F693C90" w14:textId="587DF9C3" w:rsidR="00B9348F" w:rsidRPr="00C43563" w:rsidRDefault="00801852"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w:t>
      </w:r>
      <w:r w:rsidR="643BB00A" w:rsidRPr="00C43563">
        <w:rPr>
          <w:rFonts w:ascii="Calibri" w:eastAsia="Calibri" w:hAnsi="Calibri" w:cs="Calibri"/>
          <w:color w:val="000000" w:themeColor="text1"/>
          <w:lang w:val="en-GB"/>
        </w:rPr>
        <w:t xml:space="preserve"> </w:t>
      </w:r>
      <w:r w:rsidR="00FE6FC1" w:rsidRPr="00C43563">
        <w:rPr>
          <w:rFonts w:ascii="Calibri" w:eastAsia="Calibri" w:hAnsi="Calibri" w:cs="Calibri"/>
          <w:color w:val="000000" w:themeColor="text1"/>
          <w:lang w:val="en-GB"/>
        </w:rPr>
        <w:t>Administrator</w:t>
      </w:r>
      <w:r w:rsidR="643BB00A" w:rsidRPr="00C43563">
        <w:rPr>
          <w:rFonts w:ascii="Calibri" w:eastAsia="Calibri" w:hAnsi="Calibri" w:cs="Calibri"/>
          <w:color w:val="000000" w:themeColor="text1"/>
          <w:lang w:val="en-GB"/>
        </w:rPr>
        <w:t xml:space="preserve"> may not share their registered password with anyone or give access to</w:t>
      </w:r>
      <w:r w:rsidR="00C95C1D" w:rsidRPr="00C43563">
        <w:rPr>
          <w:rFonts w:ascii="Calibri" w:eastAsia="Calibri" w:hAnsi="Calibri" w:cs="Calibri"/>
          <w:color w:val="000000" w:themeColor="text1"/>
          <w:lang w:val="en-GB"/>
        </w:rPr>
        <w:t xml:space="preserve"> </w:t>
      </w:r>
      <w:r w:rsidR="643BB00A" w:rsidRPr="00C43563">
        <w:rPr>
          <w:rFonts w:ascii="Calibri" w:eastAsia="Calibri" w:hAnsi="Calibri" w:cs="Calibri"/>
          <w:color w:val="000000" w:themeColor="text1"/>
          <w:lang w:val="en-GB"/>
        </w:rPr>
        <w:t xml:space="preserve">ST Portal or Products to anyone other than an Authorised User. SalesTorque may cancel or suspend </w:t>
      </w:r>
      <w:r w:rsidRPr="00C43563">
        <w:rPr>
          <w:rFonts w:ascii="Calibri" w:eastAsia="Calibri" w:hAnsi="Calibri" w:cs="Calibri"/>
          <w:color w:val="000000" w:themeColor="text1"/>
          <w:lang w:val="en-GB"/>
        </w:rPr>
        <w:t>the</w:t>
      </w:r>
      <w:r w:rsidR="643BB00A" w:rsidRPr="00C43563">
        <w:rPr>
          <w:rFonts w:ascii="Calibri" w:eastAsia="Calibri" w:hAnsi="Calibri" w:cs="Calibri"/>
          <w:color w:val="000000" w:themeColor="text1"/>
          <w:lang w:val="en-GB"/>
        </w:rPr>
        <w:t xml:space="preserve"> Administrator’s and/or Authorised User’s access to ST Portal or Products without any further obligation to the Subscriber if </w:t>
      </w:r>
      <w:r w:rsidRPr="00C43563">
        <w:rPr>
          <w:rFonts w:ascii="Calibri" w:eastAsia="Calibri" w:hAnsi="Calibri" w:cs="Calibri"/>
          <w:color w:val="000000" w:themeColor="text1"/>
          <w:lang w:val="en-GB"/>
        </w:rPr>
        <w:t>the</w:t>
      </w:r>
      <w:r w:rsidR="643BB00A" w:rsidRPr="00C43563">
        <w:rPr>
          <w:rFonts w:ascii="Calibri" w:eastAsia="Calibri" w:hAnsi="Calibri" w:cs="Calibri"/>
          <w:color w:val="000000" w:themeColor="text1"/>
          <w:lang w:val="en-GB"/>
        </w:rPr>
        <w:t xml:space="preserve"> Administrator breaches this clause 4.2.</w:t>
      </w:r>
    </w:p>
    <w:p w14:paraId="1845479C" w14:textId="481B76B5" w:rsidR="00B9348F" w:rsidRPr="00C43563" w:rsidRDefault="33BF6E16" w:rsidP="33BF6E16">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rPr>
        <w:t xml:space="preserve">The Subscriber </w:t>
      </w:r>
      <w:proofErr w:type="gramStart"/>
      <w:r w:rsidRPr="00C43563">
        <w:rPr>
          <w:rFonts w:ascii="Calibri" w:eastAsia="Calibri" w:hAnsi="Calibri" w:cs="Calibri"/>
          <w:color w:val="000000" w:themeColor="text1"/>
        </w:rPr>
        <w:t>is at all times</w:t>
      </w:r>
      <w:proofErr w:type="gramEnd"/>
      <w:r w:rsidRPr="00C43563">
        <w:rPr>
          <w:rFonts w:ascii="Calibri" w:eastAsia="Calibri" w:hAnsi="Calibri" w:cs="Calibri"/>
          <w:color w:val="000000" w:themeColor="text1"/>
        </w:rPr>
        <w:t xml:space="preserve"> responsible for uploading, managing and maintaining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which </w:t>
      </w:r>
      <w:r w:rsidR="0078476A">
        <w:rPr>
          <w:rFonts w:ascii="Calibri" w:eastAsia="Calibri" w:hAnsi="Calibri" w:cs="Calibri"/>
          <w:color w:val="000000" w:themeColor="text1"/>
        </w:rPr>
        <w:t>are</w:t>
      </w:r>
      <w:r w:rsidRPr="00C43563">
        <w:rPr>
          <w:rFonts w:ascii="Calibri" w:eastAsia="Calibri" w:hAnsi="Calibri" w:cs="Calibri"/>
          <w:color w:val="000000" w:themeColor="text1"/>
        </w:rPr>
        <w:t xml:space="preserve"> uploaded to ST Portal by </w:t>
      </w:r>
      <w:r w:rsidR="00801852" w:rsidRPr="00C43563">
        <w:rPr>
          <w:rFonts w:ascii="Calibri" w:eastAsia="Calibri" w:hAnsi="Calibri" w:cs="Calibri"/>
          <w:color w:val="000000" w:themeColor="text1"/>
        </w:rPr>
        <w:t>the</w:t>
      </w:r>
      <w:r w:rsidRPr="00C43563">
        <w:rPr>
          <w:rFonts w:ascii="Calibri" w:eastAsia="Calibri" w:hAnsi="Calibri" w:cs="Calibri"/>
          <w:color w:val="000000" w:themeColor="text1"/>
        </w:rPr>
        <w:t xml:space="preserve"> Administrator.</w:t>
      </w:r>
      <w:r w:rsidR="00767045">
        <w:rPr>
          <w:rFonts w:ascii="Calibri" w:eastAsia="Calibri" w:hAnsi="Calibri" w:cs="Calibri"/>
          <w:color w:val="000000" w:themeColor="text1"/>
        </w:rPr>
        <w:t xml:space="preserve">  </w:t>
      </w:r>
      <w:proofErr w:type="spellStart"/>
      <w:r w:rsidR="00767045">
        <w:rPr>
          <w:rFonts w:ascii="Calibri" w:eastAsia="Calibri" w:hAnsi="Calibri" w:cs="Calibri"/>
          <w:color w:val="000000" w:themeColor="text1"/>
        </w:rPr>
        <w:t>Authorised</w:t>
      </w:r>
      <w:proofErr w:type="spellEnd"/>
      <w:r w:rsidR="00767045">
        <w:rPr>
          <w:rFonts w:ascii="Calibri" w:eastAsia="Calibri" w:hAnsi="Calibri" w:cs="Calibri"/>
          <w:color w:val="000000" w:themeColor="text1"/>
        </w:rPr>
        <w:t xml:space="preserve"> User contact details are uploaded to ST Portal for the sole purpose of enabling such </w:t>
      </w:r>
      <w:proofErr w:type="spellStart"/>
      <w:r w:rsidR="00767045">
        <w:rPr>
          <w:rFonts w:ascii="Calibri" w:eastAsia="Calibri" w:hAnsi="Calibri" w:cs="Calibri"/>
          <w:color w:val="000000" w:themeColor="text1"/>
        </w:rPr>
        <w:t>Authorised</w:t>
      </w:r>
      <w:proofErr w:type="spellEnd"/>
      <w:r w:rsidR="00767045">
        <w:rPr>
          <w:rFonts w:ascii="Calibri" w:eastAsia="Calibri" w:hAnsi="Calibri" w:cs="Calibri"/>
          <w:color w:val="000000" w:themeColor="text1"/>
        </w:rPr>
        <w:t xml:space="preserve"> Users access to the Products via the Subscriber’s dedicated area of ST Portal. </w:t>
      </w:r>
      <w:r w:rsidRPr="00C43563">
        <w:rPr>
          <w:rFonts w:ascii="Calibri" w:eastAsia="Calibri" w:hAnsi="Calibri" w:cs="Calibri"/>
          <w:color w:val="000000" w:themeColor="text1"/>
        </w:rPr>
        <w:t xml:space="preserve"> SalesTorque will not view or use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unless the Subscriber requests IT support from SalesTorque and any access to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is incidental to such IT support.   The Subscriber is responsible for ensuring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in the Subscriber’s dedicated area of ST Portal are</w:t>
      </w:r>
      <w:r w:rsidR="00767045">
        <w:rPr>
          <w:rFonts w:ascii="Calibri" w:eastAsia="Calibri" w:hAnsi="Calibri" w:cs="Calibri"/>
          <w:color w:val="000000" w:themeColor="text1"/>
        </w:rPr>
        <w:t xml:space="preserve"> accurate,</w:t>
      </w:r>
      <w:r w:rsidRPr="00C43563">
        <w:rPr>
          <w:rFonts w:ascii="Calibri" w:eastAsia="Calibri" w:hAnsi="Calibri" w:cs="Calibri"/>
          <w:color w:val="000000" w:themeColor="text1"/>
        </w:rPr>
        <w:t xml:space="preserve"> </w:t>
      </w:r>
      <w:proofErr w:type="gramStart"/>
      <w:r w:rsidRPr="00C43563">
        <w:rPr>
          <w:rFonts w:ascii="Calibri" w:eastAsia="Calibri" w:hAnsi="Calibri" w:cs="Calibri"/>
          <w:color w:val="000000" w:themeColor="text1"/>
        </w:rPr>
        <w:t>current</w:t>
      </w:r>
      <w:proofErr w:type="gramEnd"/>
      <w:r w:rsidRPr="00C43563">
        <w:rPr>
          <w:rFonts w:ascii="Calibri" w:eastAsia="Calibri" w:hAnsi="Calibri" w:cs="Calibri"/>
          <w:color w:val="000000" w:themeColor="text1"/>
        </w:rPr>
        <w:t xml:space="preserve"> and up-to-date and that any contact details of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Users who are no longer Subscriber personnel are deleted.</w:t>
      </w:r>
    </w:p>
    <w:p w14:paraId="380D5994" w14:textId="19CB11E1" w:rsidR="00B9348F" w:rsidRPr="00C43563" w:rsidRDefault="00B9348F" w:rsidP="33BF6E16">
      <w:pPr>
        <w:spacing w:after="0" w:line="240" w:lineRule="auto"/>
        <w:jc w:val="both"/>
        <w:rPr>
          <w:rFonts w:ascii="Calibri" w:eastAsia="Calibri" w:hAnsi="Calibri" w:cs="Calibri"/>
          <w:color w:val="000000" w:themeColor="text1"/>
        </w:rPr>
      </w:pPr>
    </w:p>
    <w:p w14:paraId="274E986F" w14:textId="1B431E68"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t>Payment</w:t>
      </w:r>
    </w:p>
    <w:p w14:paraId="086F06EF" w14:textId="30D900F7"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Annual fees for the Subscription shall be invoiced and payable in advance.  Payment must be made no later than 30 days from the invoice date.  The Subscription shall not commence before receipt of payment in cleared funds.</w:t>
      </w:r>
    </w:p>
    <w:p w14:paraId="7593B2AC" w14:textId="1DC2D205"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The fees are exclusive of amounts in respect of any applicable value added tax (“VAT”) and/or sales tax. </w:t>
      </w:r>
    </w:p>
    <w:p w14:paraId="269671E0" w14:textId="7BECE377"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SalesTorque may increase the applicable fees for any Renewal Term. The amount of such increased fees will be notified to the Subscriber in an invoice to be provided at least 3 </w:t>
      </w:r>
      <w:r w:rsidR="00FE6FC1" w:rsidRPr="00C43563">
        <w:rPr>
          <w:rFonts w:ascii="Calibri" w:eastAsia="Calibri" w:hAnsi="Calibri" w:cs="Calibri"/>
          <w:color w:val="000000" w:themeColor="text1"/>
          <w:lang w:val="en-GB"/>
        </w:rPr>
        <w:t>months</w:t>
      </w:r>
      <w:r w:rsidRPr="00C43563">
        <w:rPr>
          <w:rFonts w:ascii="Calibri" w:eastAsia="Calibri" w:hAnsi="Calibri" w:cs="Calibri"/>
          <w:color w:val="000000" w:themeColor="text1"/>
          <w:lang w:val="en-GB"/>
        </w:rPr>
        <w:t xml:space="preserve"> prior to the expiry of the Initial Term or then Renewal Term, as relevant.  </w:t>
      </w:r>
    </w:p>
    <w:p w14:paraId="6FA30245" w14:textId="336ECCDF" w:rsidR="00B9348F" w:rsidRPr="00C43563" w:rsidRDefault="00B9348F" w:rsidP="33BF6E16">
      <w:pPr>
        <w:spacing w:after="0" w:line="240" w:lineRule="auto"/>
        <w:jc w:val="both"/>
        <w:rPr>
          <w:rFonts w:ascii="Calibri" w:eastAsia="Calibri" w:hAnsi="Calibri" w:cs="Calibri"/>
          <w:color w:val="000000" w:themeColor="text1"/>
          <w:lang w:val="en-GB"/>
        </w:rPr>
      </w:pPr>
    </w:p>
    <w:p w14:paraId="6E857E09" w14:textId="5973B753" w:rsidR="00B9348F" w:rsidRPr="00C43563" w:rsidRDefault="33BF6E16"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Termination</w:t>
      </w:r>
    </w:p>
    <w:p w14:paraId="12D7C262" w14:textId="16224544"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 Subscriber shall have no right to terminate the Subscription or any part of it until the end of the then current term. Any notice to terminate from the Subscriber shall therefore only take effect at the end of the then current term, and the Subscriber shall not be entitled to a refund.</w:t>
      </w:r>
    </w:p>
    <w:p w14:paraId="0CEA219D" w14:textId="24E03095" w:rsidR="00B9348F" w:rsidRPr="00C43563" w:rsidRDefault="643BB00A" w:rsidP="33BF6E16">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SalesTorque may suspend or terminate the Subscription without further obligation to the Subscriber if the Subscriber breaches any part of the Agreement. </w:t>
      </w:r>
    </w:p>
    <w:p w14:paraId="6938F80D" w14:textId="2BE9A836" w:rsidR="00B9348F" w:rsidRPr="00C43563" w:rsidRDefault="33BF6E16"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Upon termination of the Subscription for any reason:</w:t>
      </w:r>
    </w:p>
    <w:p w14:paraId="0F21437C" w14:textId="762A75A9" w:rsidR="00B9348F" w:rsidRPr="00C43563" w:rsidRDefault="33BF6E16" w:rsidP="33BF6E16">
      <w:pPr>
        <w:pStyle w:val="ListParagraph"/>
        <w:numPr>
          <w:ilvl w:val="2"/>
          <w:numId w:val="1"/>
        </w:numPr>
        <w:spacing w:after="0" w:line="240" w:lineRule="auto"/>
        <w:ind w:left="1620" w:hanging="900"/>
        <w:jc w:val="both"/>
        <w:rPr>
          <w:rFonts w:eastAsiaTheme="minorEastAsia"/>
          <w:color w:val="000000" w:themeColor="text1"/>
          <w:lang w:val="en-GB"/>
        </w:rPr>
      </w:pPr>
      <w:r w:rsidRPr="00C43563">
        <w:rPr>
          <w:rFonts w:ascii="Calibri" w:eastAsia="Calibri" w:hAnsi="Calibri" w:cs="Calibri"/>
          <w:color w:val="000000" w:themeColor="text1"/>
          <w:lang w:val="en-GB"/>
        </w:rPr>
        <w:t xml:space="preserve">the Subscriber shall immediately delete </w:t>
      </w:r>
      <w:proofErr w:type="gramStart"/>
      <w:r w:rsidRPr="00C43563">
        <w:rPr>
          <w:rFonts w:ascii="Calibri" w:eastAsia="Calibri" w:hAnsi="Calibri" w:cs="Calibri"/>
          <w:color w:val="000000" w:themeColor="text1"/>
          <w:lang w:val="en-GB"/>
        </w:rPr>
        <w:t>any and all</w:t>
      </w:r>
      <w:proofErr w:type="gramEnd"/>
      <w:r w:rsidRPr="00C43563">
        <w:rPr>
          <w:rFonts w:ascii="Calibri" w:eastAsia="Calibri" w:hAnsi="Calibri" w:cs="Calibri"/>
          <w:color w:val="000000" w:themeColor="text1"/>
          <w:lang w:val="en-GB"/>
        </w:rPr>
        <w:t xml:space="preserve"> copies of the Products from its systems, servers and any other storage.  The Subscriber shall confirm such deletion in writing to </w:t>
      </w:r>
      <w:proofErr w:type="gramStart"/>
      <w:r w:rsidRPr="00C43563">
        <w:rPr>
          <w:rFonts w:ascii="Calibri" w:eastAsia="Calibri" w:hAnsi="Calibri" w:cs="Calibri"/>
          <w:color w:val="000000" w:themeColor="text1"/>
          <w:lang w:val="en-GB"/>
        </w:rPr>
        <w:t>SalesTorque;</w:t>
      </w:r>
      <w:proofErr w:type="gramEnd"/>
    </w:p>
    <w:p w14:paraId="59687536" w14:textId="77777777" w:rsidR="008157C8" w:rsidRPr="008157C8" w:rsidRDefault="00767045" w:rsidP="33BF6E16">
      <w:pPr>
        <w:pStyle w:val="ListParagraph"/>
        <w:numPr>
          <w:ilvl w:val="2"/>
          <w:numId w:val="1"/>
        </w:numPr>
        <w:spacing w:after="0" w:line="240" w:lineRule="auto"/>
        <w:ind w:left="1620" w:hanging="900"/>
        <w:jc w:val="both"/>
        <w:rPr>
          <w:color w:val="000000" w:themeColor="text1"/>
        </w:rPr>
      </w:pPr>
      <w:r>
        <w:rPr>
          <w:rFonts w:ascii="Calibri" w:eastAsia="Calibri" w:hAnsi="Calibri" w:cs="Calibri"/>
          <w:color w:val="000000" w:themeColor="text1"/>
        </w:rPr>
        <w:t>t</w:t>
      </w:r>
      <w:r w:rsidR="33BF6E16" w:rsidRPr="00C43563">
        <w:rPr>
          <w:rFonts w:ascii="Calibri" w:eastAsia="Calibri" w:hAnsi="Calibri" w:cs="Calibri"/>
          <w:color w:val="000000" w:themeColor="text1"/>
        </w:rPr>
        <w:t xml:space="preserve">he Subscriber’s access to ST Portal shall be removed and the Subscriber and </w:t>
      </w:r>
      <w:proofErr w:type="spellStart"/>
      <w:r w:rsidR="33BF6E16" w:rsidRPr="00C43563">
        <w:rPr>
          <w:rFonts w:ascii="Calibri" w:eastAsia="Calibri" w:hAnsi="Calibri" w:cs="Calibri"/>
          <w:color w:val="000000" w:themeColor="text1"/>
        </w:rPr>
        <w:t>Authorised</w:t>
      </w:r>
      <w:proofErr w:type="spellEnd"/>
      <w:r w:rsidR="33BF6E16" w:rsidRPr="00C43563">
        <w:rPr>
          <w:rFonts w:ascii="Calibri" w:eastAsia="Calibri" w:hAnsi="Calibri" w:cs="Calibri"/>
          <w:color w:val="000000" w:themeColor="text1"/>
        </w:rPr>
        <w:t xml:space="preserve"> Users shall not attempt to gain access ST Portal after the date of termination.  If the Subscriber wishes to access ST Portal and/or Products after termination, the Subscriber will need to pay for a new Subscription or contact SalesTorque to discuss any </w:t>
      </w:r>
      <w:r w:rsidR="00FE6FC1" w:rsidRPr="00C43563">
        <w:rPr>
          <w:rFonts w:ascii="Calibri" w:eastAsia="Calibri" w:hAnsi="Calibri" w:cs="Calibri"/>
          <w:color w:val="000000" w:themeColor="text1"/>
        </w:rPr>
        <w:t>other options</w:t>
      </w:r>
      <w:r w:rsidR="33BF6E16" w:rsidRPr="00C43563">
        <w:rPr>
          <w:rFonts w:ascii="Calibri" w:eastAsia="Calibri" w:hAnsi="Calibri" w:cs="Calibri"/>
          <w:color w:val="000000" w:themeColor="text1"/>
        </w:rPr>
        <w:t xml:space="preserve"> available at the </w:t>
      </w:r>
      <w:proofErr w:type="gramStart"/>
      <w:r w:rsidR="33BF6E16" w:rsidRPr="00C43563">
        <w:rPr>
          <w:rFonts w:ascii="Calibri" w:eastAsia="Calibri" w:hAnsi="Calibri" w:cs="Calibri"/>
          <w:color w:val="000000" w:themeColor="text1"/>
        </w:rPr>
        <w:t>time</w:t>
      </w:r>
      <w:r w:rsidR="008157C8">
        <w:rPr>
          <w:rFonts w:ascii="Calibri" w:eastAsia="Calibri" w:hAnsi="Calibri" w:cs="Calibri"/>
          <w:color w:val="000000" w:themeColor="text1"/>
        </w:rPr>
        <w:t>;</w:t>
      </w:r>
      <w:proofErr w:type="gramEnd"/>
    </w:p>
    <w:p w14:paraId="41F26DC9" w14:textId="35DF59A3" w:rsidR="00B9348F" w:rsidRPr="00C43563" w:rsidRDefault="008157C8" w:rsidP="33BF6E16">
      <w:pPr>
        <w:pStyle w:val="ListParagraph"/>
        <w:numPr>
          <w:ilvl w:val="2"/>
          <w:numId w:val="1"/>
        </w:numPr>
        <w:spacing w:after="0" w:line="240" w:lineRule="auto"/>
        <w:ind w:left="1620" w:hanging="900"/>
        <w:jc w:val="both"/>
        <w:rPr>
          <w:color w:val="000000" w:themeColor="text1"/>
        </w:rPr>
      </w:pPr>
      <w:r>
        <w:rPr>
          <w:rFonts w:ascii="Calibri" w:eastAsia="Calibri" w:hAnsi="Calibri" w:cs="Calibri"/>
          <w:color w:val="000000" w:themeColor="text1"/>
        </w:rPr>
        <w:t xml:space="preserve">the </w:t>
      </w:r>
      <w:proofErr w:type="spellStart"/>
      <w:r>
        <w:rPr>
          <w:rFonts w:ascii="Calibri" w:eastAsia="Calibri" w:hAnsi="Calibri" w:cs="Calibri"/>
          <w:color w:val="000000" w:themeColor="text1"/>
        </w:rPr>
        <w:t>licence</w:t>
      </w:r>
      <w:proofErr w:type="spellEnd"/>
      <w:r>
        <w:rPr>
          <w:rFonts w:ascii="Calibri" w:eastAsia="Calibri" w:hAnsi="Calibri" w:cs="Calibri"/>
          <w:color w:val="000000" w:themeColor="text1"/>
        </w:rPr>
        <w:t xml:space="preserve"> granted in clause 3.2 shall terminate</w:t>
      </w:r>
      <w:r w:rsidR="33BF6E16" w:rsidRPr="00C43563">
        <w:rPr>
          <w:rFonts w:ascii="Calibri" w:eastAsia="Calibri" w:hAnsi="Calibri" w:cs="Calibri"/>
          <w:color w:val="000000" w:themeColor="text1"/>
        </w:rPr>
        <w:t>.</w:t>
      </w:r>
    </w:p>
    <w:p w14:paraId="008F32F0" w14:textId="39A4AD15" w:rsidR="00B9348F" w:rsidRPr="00C43563" w:rsidRDefault="00B9348F" w:rsidP="33BF6E16">
      <w:pPr>
        <w:spacing w:after="0" w:line="240" w:lineRule="auto"/>
        <w:ind w:left="360"/>
        <w:jc w:val="both"/>
        <w:rPr>
          <w:rFonts w:ascii="Calibri" w:eastAsia="Calibri" w:hAnsi="Calibri" w:cs="Calibri"/>
          <w:color w:val="000000" w:themeColor="text1"/>
        </w:rPr>
      </w:pPr>
    </w:p>
    <w:p w14:paraId="473BA4DD" w14:textId="3299FE5A"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lastRenderedPageBreak/>
        <w:t>Force Majeure</w:t>
      </w:r>
    </w:p>
    <w:p w14:paraId="3C3CDBE3" w14:textId="27BCC616"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SalesTorque shall not be liable if SalesTorque is prevented, </w:t>
      </w:r>
      <w:proofErr w:type="gramStart"/>
      <w:r w:rsidRPr="00C43563">
        <w:rPr>
          <w:rFonts w:ascii="Calibri" w:eastAsia="Calibri" w:hAnsi="Calibri" w:cs="Calibri"/>
          <w:color w:val="000000" w:themeColor="text1"/>
          <w:lang w:val="en-GB"/>
        </w:rPr>
        <w:t>hindered</w:t>
      </w:r>
      <w:proofErr w:type="gramEnd"/>
      <w:r w:rsidRPr="00C43563">
        <w:rPr>
          <w:rFonts w:ascii="Calibri" w:eastAsia="Calibri" w:hAnsi="Calibri" w:cs="Calibri"/>
          <w:color w:val="000000" w:themeColor="text1"/>
          <w:lang w:val="en-GB"/>
        </w:rPr>
        <w:t xml:space="preserve"> or delayed in providing access to ST Portal and/or Products due to any cause beyond </w:t>
      </w:r>
      <w:r w:rsidR="00801852"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reasonable control. In such circumstances, SalesTorque may suspend the Subscriber’s or Authorised Users’ access to ST Portal and/or Product.</w:t>
      </w:r>
    </w:p>
    <w:p w14:paraId="2A986EE9" w14:textId="3C93B519"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SalesTorque undertakes however to use reasonable endeavours to overcome any difficulties so occasioned but reserves the right to cancel, suspend or vary </w:t>
      </w:r>
      <w:r w:rsidR="00801852"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obligations in these circumstances.</w:t>
      </w:r>
    </w:p>
    <w:p w14:paraId="110A4319" w14:textId="7EA4AECB" w:rsidR="00B9348F" w:rsidRPr="00C43563" w:rsidRDefault="00B9348F" w:rsidP="33BF6E16">
      <w:pPr>
        <w:spacing w:after="0" w:line="240" w:lineRule="auto"/>
        <w:jc w:val="both"/>
        <w:rPr>
          <w:rFonts w:ascii="Calibri" w:eastAsia="Calibri" w:hAnsi="Calibri" w:cs="Calibri"/>
          <w:color w:val="000000" w:themeColor="text1"/>
        </w:rPr>
      </w:pPr>
    </w:p>
    <w:p w14:paraId="7AF3634D" w14:textId="78AD7395"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t>Indemnity</w:t>
      </w:r>
    </w:p>
    <w:p w14:paraId="08FE1E9B" w14:textId="04C7367C"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The Subscriber shall indemnify SalesTorque from and against all liabilities, costs, expenses, damages and losses arising out of or in connection with any </w:t>
      </w:r>
      <w:proofErr w:type="gramStart"/>
      <w:r w:rsidRPr="00C43563">
        <w:rPr>
          <w:rFonts w:ascii="Calibri" w:eastAsia="Calibri" w:hAnsi="Calibri" w:cs="Calibri"/>
          <w:color w:val="000000" w:themeColor="text1"/>
          <w:lang w:val="en-GB"/>
        </w:rPr>
        <w:t>third party</w:t>
      </w:r>
      <w:proofErr w:type="gramEnd"/>
      <w:r w:rsidRPr="00C43563">
        <w:rPr>
          <w:rFonts w:ascii="Calibri" w:eastAsia="Calibri" w:hAnsi="Calibri" w:cs="Calibri"/>
          <w:color w:val="000000" w:themeColor="text1"/>
          <w:lang w:val="en-GB"/>
        </w:rPr>
        <w:t xml:space="preserve"> claim arising as a result of any unauthorized use of ST Portal or Products by the Subscriber, </w:t>
      </w:r>
      <w:r w:rsidR="00FE6FC1" w:rsidRPr="00C43563">
        <w:rPr>
          <w:rFonts w:ascii="Calibri" w:eastAsia="Calibri" w:hAnsi="Calibri" w:cs="Calibri"/>
          <w:color w:val="000000" w:themeColor="text1"/>
          <w:lang w:val="en-GB"/>
        </w:rPr>
        <w:t>Administrator</w:t>
      </w:r>
      <w:r w:rsidRPr="00C43563">
        <w:rPr>
          <w:rFonts w:ascii="Calibri" w:eastAsia="Calibri" w:hAnsi="Calibri" w:cs="Calibri"/>
          <w:color w:val="000000" w:themeColor="text1"/>
          <w:lang w:val="en-GB"/>
        </w:rPr>
        <w:t xml:space="preserve"> or any Authorised User.</w:t>
      </w:r>
    </w:p>
    <w:p w14:paraId="393C3C00" w14:textId="66B1E67C"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Upon receipt of notice of a claim, action or proceeding in respect of which indemnity may be sought under clause 8.1, SalesTorque shall promptly notify the Subscriber in writing and shall not settle any such claim, action or proceeding without the Subscriber’s written consent, which shall not be unreasonably withheld. The Subscriber shall at its own expense assume and control the defence of any litigation or proceeding in respect of which indemnity is sought. SalesTorque shall provide the Subscriber with such assistance (at the Subscriber’s cost) as the Subscriber may reasonably require.</w:t>
      </w:r>
    </w:p>
    <w:p w14:paraId="3A781A19" w14:textId="0D4CEAF6" w:rsidR="00B9348F" w:rsidRPr="00C43563" w:rsidRDefault="00B9348F" w:rsidP="33BF6E16">
      <w:pPr>
        <w:spacing w:after="0" w:line="240" w:lineRule="auto"/>
        <w:jc w:val="both"/>
        <w:rPr>
          <w:rFonts w:ascii="Calibri" w:eastAsia="Calibri" w:hAnsi="Calibri" w:cs="Calibri"/>
          <w:color w:val="000000" w:themeColor="text1"/>
        </w:rPr>
      </w:pPr>
    </w:p>
    <w:p w14:paraId="2D363E9D" w14:textId="78C39B57" w:rsidR="00B9348F" w:rsidRPr="00C43563" w:rsidRDefault="33BF6E16"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Disclaimers and Limitation of Liability</w:t>
      </w:r>
    </w:p>
    <w:p w14:paraId="13999275" w14:textId="54F79764"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Without prejudice to the remaining provisions of this clause 9, the Subscriber agrees that the Subscriber’s use of ST Portal and any Product is at the Subscriber’s sole risk and the Subscriber acknowledges that each Product is provided “as is” and “as available”. SalesTorque makes no representations or warranties and, to the fullest extent allowed by law, excludes all implied warranties (including, but not limited to, warranties of satisfactory quality, </w:t>
      </w:r>
      <w:proofErr w:type="gramStart"/>
      <w:r w:rsidRPr="00C43563">
        <w:rPr>
          <w:rFonts w:ascii="Calibri" w:eastAsia="Calibri" w:hAnsi="Calibri" w:cs="Calibri"/>
          <w:color w:val="000000" w:themeColor="text1"/>
          <w:lang w:val="en-GB"/>
        </w:rPr>
        <w:t>title</w:t>
      </w:r>
      <w:proofErr w:type="gramEnd"/>
      <w:r w:rsidRPr="00C43563">
        <w:rPr>
          <w:rFonts w:ascii="Calibri" w:eastAsia="Calibri" w:hAnsi="Calibri" w:cs="Calibri"/>
          <w:color w:val="000000" w:themeColor="text1"/>
          <w:lang w:val="en-GB"/>
        </w:rPr>
        <w:t xml:space="preserve"> and fitness for a particular purpose) regarding the Subscriber’s use of ST Portal and Products, the accuracy or completeness of the Products or likely results.  </w:t>
      </w:r>
    </w:p>
    <w:p w14:paraId="589646CC" w14:textId="4A769781"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Nothing in the Agreement shall exclude or limit either party’s liability for fraud or intentional unlawful conduct, or death or personal injury resulting from its negligence.</w:t>
      </w:r>
    </w:p>
    <w:p w14:paraId="47217C60" w14:textId="0A2E5E46"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Neither party shall be liable to the other party for any incidental, punitive, indirect, special or consequential damage, loss or expense, including but not limited to any loss of business, contracts, revenue, or profits, any business interruption, security breach, loss of data, loss of goodwill or reputation or other pecuniary loss suffered by the other party, or any losses arising from any viruses, worms, "Trojan horses" or similar programs.</w:t>
      </w:r>
    </w:p>
    <w:p w14:paraId="1D0CE455" w14:textId="552C5B4A"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Without prejudice to the limitation of liability provisions above, if the Subscriber incurs any loss, damage or expense arising out of the Subscriber’s authorised use of ST Portal or any Product, </w:t>
      </w:r>
      <w:proofErr w:type="spellStart"/>
      <w:r w:rsidRPr="00C43563">
        <w:rPr>
          <w:rFonts w:ascii="Calibri" w:eastAsia="Calibri" w:hAnsi="Calibri" w:cs="Calibri"/>
          <w:color w:val="000000" w:themeColor="text1"/>
          <w:lang w:val="en-GB"/>
        </w:rPr>
        <w:t>SalesTorque’s</w:t>
      </w:r>
      <w:proofErr w:type="spellEnd"/>
      <w:r w:rsidRPr="00C43563">
        <w:rPr>
          <w:rFonts w:ascii="Calibri" w:eastAsia="Calibri" w:hAnsi="Calibri" w:cs="Calibri"/>
          <w:color w:val="000000" w:themeColor="text1"/>
          <w:lang w:val="en-GB"/>
        </w:rPr>
        <w:t xml:space="preserve"> liability to the Subscriber under the Agreement shall be limited to the fees for the</w:t>
      </w:r>
      <w:r w:rsidR="00657EED">
        <w:rPr>
          <w:rFonts w:ascii="Calibri" w:eastAsia="Calibri" w:hAnsi="Calibri" w:cs="Calibri"/>
          <w:color w:val="000000" w:themeColor="text1"/>
          <w:lang w:val="en-GB"/>
        </w:rPr>
        <w:t xml:space="preserve"> </w:t>
      </w:r>
      <w:r w:rsidRPr="00C43563">
        <w:rPr>
          <w:rFonts w:ascii="Calibri" w:eastAsia="Calibri" w:hAnsi="Calibri" w:cs="Calibri"/>
          <w:color w:val="000000" w:themeColor="text1"/>
          <w:lang w:val="en-GB"/>
        </w:rPr>
        <w:t>current Renewal Term in which the claim arose, or in the case of claims during the Initial Term, the fees paid for the Initial Term.</w:t>
      </w:r>
    </w:p>
    <w:p w14:paraId="681A493C" w14:textId="73D20F55" w:rsidR="00B9348F" w:rsidRPr="00C43563" w:rsidRDefault="00B9348F" w:rsidP="33BF6E16">
      <w:pPr>
        <w:spacing w:after="0" w:line="240" w:lineRule="auto"/>
        <w:jc w:val="both"/>
        <w:rPr>
          <w:rFonts w:ascii="Calibri" w:eastAsia="Calibri" w:hAnsi="Calibri" w:cs="Calibri"/>
          <w:color w:val="000000" w:themeColor="text1"/>
          <w:lang w:val="en-GB"/>
        </w:rPr>
      </w:pPr>
    </w:p>
    <w:p w14:paraId="09986BA5" w14:textId="1E517B0B"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t>General</w:t>
      </w:r>
    </w:p>
    <w:p w14:paraId="5B920A1B" w14:textId="4A529AC7"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Neither the Subscriber nor any Authorised Users may license, </w:t>
      </w:r>
      <w:proofErr w:type="gramStart"/>
      <w:r w:rsidRPr="00C43563">
        <w:rPr>
          <w:rFonts w:ascii="Calibri" w:eastAsia="Calibri" w:hAnsi="Calibri" w:cs="Calibri"/>
          <w:color w:val="000000" w:themeColor="text1"/>
          <w:lang w:val="en-GB"/>
        </w:rPr>
        <w:t>assign</w:t>
      </w:r>
      <w:proofErr w:type="gramEnd"/>
      <w:r w:rsidRPr="00C43563">
        <w:rPr>
          <w:rFonts w:ascii="Calibri" w:eastAsia="Calibri" w:hAnsi="Calibri" w:cs="Calibri"/>
          <w:color w:val="000000" w:themeColor="text1"/>
          <w:lang w:val="en-GB"/>
        </w:rPr>
        <w:t xml:space="preserve"> or transfer any of </w:t>
      </w:r>
      <w:r w:rsidR="00801852" w:rsidRPr="00C43563">
        <w:rPr>
          <w:rFonts w:ascii="Calibri" w:eastAsia="Calibri" w:hAnsi="Calibri" w:cs="Calibri"/>
          <w:color w:val="000000" w:themeColor="text1"/>
          <w:lang w:val="en-GB"/>
        </w:rPr>
        <w:t>the Subscriber’s</w:t>
      </w:r>
      <w:r w:rsidRPr="00C43563">
        <w:rPr>
          <w:rFonts w:ascii="Calibri" w:eastAsia="Calibri" w:hAnsi="Calibri" w:cs="Calibri"/>
          <w:color w:val="000000" w:themeColor="text1"/>
          <w:lang w:val="en-GB"/>
        </w:rPr>
        <w:t xml:space="preserve"> rights under the Agreement. SalesTorque may assign or transfer any of </w:t>
      </w:r>
      <w:r w:rsidR="00801852"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rights or obligations under it to any </w:t>
      </w:r>
      <w:proofErr w:type="gramStart"/>
      <w:r w:rsidRPr="00C43563">
        <w:rPr>
          <w:rFonts w:ascii="Calibri" w:eastAsia="Calibri" w:hAnsi="Calibri" w:cs="Calibri"/>
          <w:color w:val="000000" w:themeColor="text1"/>
          <w:lang w:val="en-GB"/>
        </w:rPr>
        <w:t>third party</w:t>
      </w:r>
      <w:proofErr w:type="gramEnd"/>
      <w:r w:rsidRPr="00C43563">
        <w:rPr>
          <w:rFonts w:ascii="Calibri" w:eastAsia="Calibri" w:hAnsi="Calibri" w:cs="Calibri"/>
          <w:color w:val="000000" w:themeColor="text1"/>
          <w:lang w:val="en-GB"/>
        </w:rPr>
        <w:t xml:space="preserve"> merging with or purchasing SalesTorque business and assets.</w:t>
      </w:r>
    </w:p>
    <w:p w14:paraId="12DE3ACA" w14:textId="08523FBE"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lastRenderedPageBreak/>
        <w:t>If any provision of the Agreement is found to be invalid by any court having competent jurisdiction, the invalidity of that provision will not affect the validity of the remaining provisions of the Agreement, which shall remain in full force and effect.</w:t>
      </w:r>
    </w:p>
    <w:p w14:paraId="2FAE57F8" w14:textId="3BD092CD"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 Agreement may not be enforced under the Contracts (Rights of Third Parties) Act 1999 by any person who is not a party to the Agreement.</w:t>
      </w:r>
    </w:p>
    <w:p w14:paraId="7136E3EE" w14:textId="472F491D"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Variation. </w:t>
      </w:r>
      <w:r w:rsidR="00801852" w:rsidRPr="00C43563">
        <w:rPr>
          <w:rFonts w:ascii="Calibri" w:eastAsia="Calibri" w:hAnsi="Calibri" w:cs="Calibri"/>
          <w:color w:val="000000" w:themeColor="text1"/>
          <w:lang w:val="en-GB"/>
        </w:rPr>
        <w:t>SalesTorque</w:t>
      </w:r>
      <w:r w:rsidRPr="00C43563">
        <w:rPr>
          <w:rFonts w:ascii="Calibri" w:eastAsia="Calibri" w:hAnsi="Calibri" w:cs="Calibri"/>
          <w:color w:val="000000" w:themeColor="text1"/>
          <w:lang w:val="en-GB"/>
        </w:rPr>
        <w:t xml:space="preserve"> reserve</w:t>
      </w:r>
      <w:r w:rsidR="00801852" w:rsidRPr="00C43563">
        <w:rPr>
          <w:rFonts w:ascii="Calibri" w:eastAsia="Calibri" w:hAnsi="Calibri" w:cs="Calibri"/>
          <w:color w:val="000000" w:themeColor="text1"/>
          <w:lang w:val="en-GB"/>
        </w:rPr>
        <w:t>s</w:t>
      </w:r>
      <w:r w:rsidRPr="00C43563">
        <w:rPr>
          <w:rFonts w:ascii="Calibri" w:eastAsia="Calibri" w:hAnsi="Calibri" w:cs="Calibri"/>
          <w:color w:val="000000" w:themeColor="text1"/>
          <w:lang w:val="en-GB"/>
        </w:rPr>
        <w:t xml:space="preserve"> the right to change the terms and conditions at any time. Updated versions of the terms and conditions will appear on the SalesTorque website and are effective immediately. </w:t>
      </w:r>
      <w:r w:rsidR="007B2693" w:rsidRPr="00C43563">
        <w:rPr>
          <w:rFonts w:ascii="Calibri" w:eastAsia="Calibri" w:hAnsi="Calibri" w:cs="Calibri"/>
          <w:color w:val="000000" w:themeColor="text1"/>
          <w:lang w:val="en-GB"/>
        </w:rPr>
        <w:t>The Subscriber is</w:t>
      </w:r>
      <w:r w:rsidRPr="00C43563">
        <w:rPr>
          <w:rFonts w:ascii="Calibri" w:eastAsia="Calibri" w:hAnsi="Calibri" w:cs="Calibri"/>
          <w:color w:val="000000" w:themeColor="text1"/>
          <w:lang w:val="en-GB"/>
        </w:rPr>
        <w:t xml:space="preserve"> responsible for regularly reviewing the terms and conditions. Continued use of the Subscription after any such changes constitutes </w:t>
      </w:r>
      <w:r w:rsidR="007B2693" w:rsidRPr="00C43563">
        <w:rPr>
          <w:rFonts w:ascii="Calibri" w:eastAsia="Calibri" w:hAnsi="Calibri" w:cs="Calibri"/>
          <w:color w:val="000000" w:themeColor="text1"/>
          <w:lang w:val="en-GB"/>
        </w:rPr>
        <w:t xml:space="preserve">the Subscriber’s </w:t>
      </w:r>
      <w:r w:rsidRPr="00C43563">
        <w:rPr>
          <w:rFonts w:ascii="Calibri" w:eastAsia="Calibri" w:hAnsi="Calibri" w:cs="Calibri"/>
          <w:color w:val="000000" w:themeColor="text1"/>
          <w:lang w:val="en-GB"/>
        </w:rPr>
        <w:t>consent to such changes.</w:t>
      </w:r>
    </w:p>
    <w:p w14:paraId="6DB04F1F" w14:textId="1237CBFB" w:rsidR="00B9348F" w:rsidRPr="00C43563" w:rsidRDefault="00B9348F" w:rsidP="33BF6E16">
      <w:pPr>
        <w:spacing w:after="0" w:line="240" w:lineRule="auto"/>
        <w:jc w:val="both"/>
        <w:rPr>
          <w:rFonts w:ascii="Calibri" w:eastAsia="Calibri" w:hAnsi="Calibri" w:cs="Calibri"/>
          <w:color w:val="000000" w:themeColor="text1"/>
        </w:rPr>
      </w:pPr>
    </w:p>
    <w:p w14:paraId="720F9D28" w14:textId="3A698815" w:rsidR="00B9348F" w:rsidRPr="00C43563" w:rsidRDefault="1400DC68" w:rsidP="33BF6E16">
      <w:pPr>
        <w:pStyle w:val="ListParagraph"/>
        <w:numPr>
          <w:ilvl w:val="0"/>
          <w:numId w:val="1"/>
        </w:numPr>
        <w:spacing w:after="0" w:line="240" w:lineRule="auto"/>
        <w:ind w:hanging="720"/>
        <w:jc w:val="both"/>
        <w:rPr>
          <w:color w:val="000000" w:themeColor="text1"/>
        </w:rPr>
      </w:pPr>
      <w:r w:rsidRPr="00C43563">
        <w:rPr>
          <w:rFonts w:ascii="Calibri" w:eastAsia="Calibri" w:hAnsi="Calibri" w:cs="Calibri"/>
          <w:color w:val="000000" w:themeColor="text1"/>
          <w:lang w:val="en-GB"/>
        </w:rPr>
        <w:t>Choice of Law and Jurisdiction</w:t>
      </w:r>
    </w:p>
    <w:p w14:paraId="4388EC85" w14:textId="19048D73" w:rsidR="00B9348F" w:rsidRDefault="1400DC68" w:rsidP="33BF6E16">
      <w:pPr>
        <w:spacing w:after="0" w:line="240" w:lineRule="auto"/>
        <w:ind w:left="720"/>
        <w:jc w:val="both"/>
        <w:rPr>
          <w:rFonts w:ascii="Calibri" w:eastAsia="Calibri" w:hAnsi="Calibri" w:cs="Calibri"/>
          <w:color w:val="000000" w:themeColor="text1"/>
        </w:rPr>
      </w:pPr>
      <w:r w:rsidRPr="00C43563">
        <w:rPr>
          <w:rFonts w:ascii="Calibri" w:eastAsia="Calibri" w:hAnsi="Calibri" w:cs="Calibri"/>
          <w:color w:val="000000" w:themeColor="text1"/>
          <w:lang w:val="en-GB"/>
        </w:rPr>
        <w:t xml:space="preserve">The Agreement and any dispute or claim (including non-contractual disputes or claims) arising out of or in connection with it or its subject matter or formation shall be governed by and construed in accordance with the laws of England and Wales and the </w:t>
      </w:r>
      <w:r w:rsidR="008157C8">
        <w:rPr>
          <w:rFonts w:ascii="Calibri" w:eastAsia="Calibri" w:hAnsi="Calibri" w:cs="Calibri"/>
          <w:color w:val="000000" w:themeColor="text1"/>
          <w:lang w:val="en-GB"/>
        </w:rPr>
        <w:t>p</w:t>
      </w:r>
      <w:r w:rsidRPr="00C43563">
        <w:rPr>
          <w:rFonts w:ascii="Calibri" w:eastAsia="Calibri" w:hAnsi="Calibri" w:cs="Calibri"/>
          <w:color w:val="000000" w:themeColor="text1"/>
          <w:lang w:val="en-GB"/>
        </w:rPr>
        <w:t>arties agree to submit to the exclusive jurisdiction of the English courts in respect of any dispute which may arise in relation to it whether in contract, tort or otherwise.</w:t>
      </w:r>
    </w:p>
    <w:p w14:paraId="3C200295" w14:textId="3FFF7487" w:rsidR="00B9348F" w:rsidRDefault="00B9348F" w:rsidP="33BF6E16">
      <w:pPr>
        <w:spacing w:after="0" w:line="240" w:lineRule="auto"/>
        <w:jc w:val="both"/>
        <w:rPr>
          <w:rFonts w:ascii="Calibri" w:eastAsia="Calibri" w:hAnsi="Calibri" w:cs="Calibri"/>
          <w:color w:val="000000" w:themeColor="text1"/>
        </w:rPr>
      </w:pPr>
    </w:p>
    <w:p w14:paraId="1EE0B166" w14:textId="28029FC7" w:rsidR="00B9348F" w:rsidRDefault="00B9348F" w:rsidP="33BF6E16">
      <w:pPr>
        <w:spacing w:after="0"/>
        <w:rPr>
          <w:rFonts w:ascii="Calibri" w:eastAsia="Calibri" w:hAnsi="Calibri" w:cs="Calibri"/>
          <w:color w:val="000000" w:themeColor="text1"/>
        </w:rPr>
      </w:pPr>
    </w:p>
    <w:p w14:paraId="56F56A68" w14:textId="23C7F20A" w:rsidR="00B9348F" w:rsidRDefault="00B9348F" w:rsidP="33BF6E16">
      <w:pPr>
        <w:spacing w:after="0"/>
        <w:rPr>
          <w:rFonts w:ascii="Calibri" w:eastAsia="Calibri" w:hAnsi="Calibri" w:cs="Calibri"/>
          <w:color w:val="000000" w:themeColor="text1"/>
        </w:rPr>
      </w:pPr>
    </w:p>
    <w:p w14:paraId="2806DC2D" w14:textId="6E5A63B4" w:rsidR="00B9348F" w:rsidRDefault="00B9348F" w:rsidP="33BF6E16">
      <w:pPr>
        <w:spacing w:after="0"/>
        <w:rPr>
          <w:rFonts w:ascii="Calibri" w:eastAsia="Calibri" w:hAnsi="Calibri" w:cs="Calibri"/>
          <w:color w:val="000000" w:themeColor="text1"/>
          <w:sz w:val="28"/>
          <w:szCs w:val="28"/>
        </w:rPr>
      </w:pPr>
    </w:p>
    <w:p w14:paraId="22CEBF43" w14:textId="12F76FBD" w:rsidR="00B9348F" w:rsidRDefault="00B9348F" w:rsidP="33BF6E16">
      <w:pPr>
        <w:spacing w:after="0"/>
        <w:rPr>
          <w:rFonts w:ascii="Calibri" w:eastAsia="Calibri" w:hAnsi="Calibri" w:cs="Calibri"/>
          <w:color w:val="000000" w:themeColor="text1"/>
          <w:sz w:val="28"/>
          <w:szCs w:val="28"/>
        </w:rPr>
      </w:pPr>
    </w:p>
    <w:p w14:paraId="2B24EBC9" w14:textId="5910C9F7" w:rsidR="00B9348F" w:rsidRDefault="00B9348F" w:rsidP="33BF6E16">
      <w:pPr>
        <w:spacing w:after="0"/>
        <w:rPr>
          <w:rFonts w:ascii="Calibri" w:eastAsia="Calibri" w:hAnsi="Calibri" w:cs="Calibri"/>
          <w:color w:val="000000" w:themeColor="text1"/>
          <w:sz w:val="28"/>
          <w:szCs w:val="28"/>
        </w:rPr>
      </w:pPr>
    </w:p>
    <w:p w14:paraId="0D220A5D" w14:textId="6AAB4C33" w:rsidR="00B9348F" w:rsidRDefault="00B9348F" w:rsidP="33BF6E16">
      <w:pPr>
        <w:spacing w:after="0"/>
        <w:rPr>
          <w:rFonts w:ascii="Calibri" w:eastAsia="Calibri" w:hAnsi="Calibri" w:cs="Calibri"/>
          <w:color w:val="000000" w:themeColor="text1"/>
          <w:sz w:val="28"/>
          <w:szCs w:val="28"/>
        </w:rPr>
      </w:pPr>
    </w:p>
    <w:sectPr w:rsidR="00B934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314B" w14:textId="77777777" w:rsidR="00496F2D" w:rsidRDefault="00496F2D" w:rsidP="00657EED">
      <w:pPr>
        <w:spacing w:after="0" w:line="240" w:lineRule="auto"/>
      </w:pPr>
      <w:r>
        <w:separator/>
      </w:r>
    </w:p>
  </w:endnote>
  <w:endnote w:type="continuationSeparator" w:id="0">
    <w:p w14:paraId="68739FB4" w14:textId="77777777" w:rsidR="00496F2D" w:rsidRDefault="00496F2D" w:rsidP="0065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5251"/>
      <w:docPartObj>
        <w:docPartGallery w:val="Page Numbers (Bottom of Page)"/>
        <w:docPartUnique/>
      </w:docPartObj>
    </w:sdtPr>
    <w:sdtContent>
      <w:sdt>
        <w:sdtPr>
          <w:id w:val="-1769616900"/>
          <w:docPartObj>
            <w:docPartGallery w:val="Page Numbers (Top of Page)"/>
            <w:docPartUnique/>
          </w:docPartObj>
        </w:sdtPr>
        <w:sdtContent>
          <w:p w14:paraId="77880F74" w14:textId="77777777" w:rsidR="00C67111" w:rsidRDefault="00C67111">
            <w:pPr>
              <w:pStyle w:val="Footer"/>
              <w:jc w:val="right"/>
            </w:pPr>
          </w:p>
          <w:p w14:paraId="5A1C467C" w14:textId="77777777" w:rsidR="00C67111" w:rsidRDefault="00C76137" w:rsidP="00C671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1675FD" w14:textId="2F1765F9" w:rsidR="00657EED" w:rsidRPr="00C67111" w:rsidRDefault="00C67111" w:rsidP="00C67111">
    <w:pPr>
      <w:pStyle w:val="Footer"/>
    </w:pPr>
    <w:r>
      <w:rPr>
        <w:rFonts w:ascii="Calibri" w:eastAsia="Calibri" w:hAnsi="Calibri" w:cs="Calibri"/>
        <w:color w:val="000000" w:themeColor="text1"/>
        <w:sz w:val="16"/>
        <w:szCs w:val="16"/>
      </w:rPr>
      <w:t xml:space="preserve">Updated 17 </w:t>
    </w:r>
    <w:r w:rsidRPr="00C67111">
      <w:rPr>
        <w:rFonts w:ascii="Calibri" w:eastAsia="Calibri" w:hAnsi="Calibri" w:cs="Calibri"/>
        <w:color w:val="000000" w:themeColor="text1"/>
        <w:sz w:val="16"/>
        <w:szCs w:val="16"/>
      </w:rPr>
      <w:t>May 202</w:t>
    </w:r>
    <w:r>
      <w:rPr>
        <w:rFonts w:ascii="Calibri" w:eastAsia="Calibri" w:hAnsi="Calibri" w:cs="Calibri"/>
        <w:color w:val="000000" w:themeColor="text1"/>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DB7A" w14:textId="77777777" w:rsidR="00496F2D" w:rsidRDefault="00496F2D" w:rsidP="00657EED">
      <w:pPr>
        <w:spacing w:after="0" w:line="240" w:lineRule="auto"/>
      </w:pPr>
      <w:r>
        <w:separator/>
      </w:r>
    </w:p>
  </w:footnote>
  <w:footnote w:type="continuationSeparator" w:id="0">
    <w:p w14:paraId="16BC48BE" w14:textId="77777777" w:rsidR="00496F2D" w:rsidRDefault="00496F2D" w:rsidP="00657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20C"/>
    <w:multiLevelType w:val="multilevel"/>
    <w:tmpl w:val="22CC516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03338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DEF65D"/>
    <w:rsid w:val="00020EC0"/>
    <w:rsid w:val="00021096"/>
    <w:rsid w:val="000D6C88"/>
    <w:rsid w:val="000F0C45"/>
    <w:rsid w:val="00113219"/>
    <w:rsid w:val="00135B6E"/>
    <w:rsid w:val="00137C03"/>
    <w:rsid w:val="00140CE5"/>
    <w:rsid w:val="001D7AD5"/>
    <w:rsid w:val="002771F4"/>
    <w:rsid w:val="00357125"/>
    <w:rsid w:val="0039C69C"/>
    <w:rsid w:val="003A7BCE"/>
    <w:rsid w:val="003E34BD"/>
    <w:rsid w:val="00464059"/>
    <w:rsid w:val="00496F2D"/>
    <w:rsid w:val="004D303A"/>
    <w:rsid w:val="00593028"/>
    <w:rsid w:val="005E3377"/>
    <w:rsid w:val="00657EED"/>
    <w:rsid w:val="006E79C2"/>
    <w:rsid w:val="00767045"/>
    <w:rsid w:val="0076F83E"/>
    <w:rsid w:val="0078476A"/>
    <w:rsid w:val="007904E8"/>
    <w:rsid w:val="007B2693"/>
    <w:rsid w:val="00801852"/>
    <w:rsid w:val="008157C8"/>
    <w:rsid w:val="00A1177D"/>
    <w:rsid w:val="00B01B0C"/>
    <w:rsid w:val="00B415B3"/>
    <w:rsid w:val="00B713B1"/>
    <w:rsid w:val="00B9348F"/>
    <w:rsid w:val="00C033F5"/>
    <w:rsid w:val="00C3731D"/>
    <w:rsid w:val="00C43563"/>
    <w:rsid w:val="00C67111"/>
    <w:rsid w:val="00C76137"/>
    <w:rsid w:val="00C95C1D"/>
    <w:rsid w:val="00D74C1D"/>
    <w:rsid w:val="00E10D8C"/>
    <w:rsid w:val="00E94E95"/>
    <w:rsid w:val="00EC348E"/>
    <w:rsid w:val="00F055F4"/>
    <w:rsid w:val="00F52529"/>
    <w:rsid w:val="00FD4BFF"/>
    <w:rsid w:val="00FE4EC0"/>
    <w:rsid w:val="00FE6FC1"/>
    <w:rsid w:val="0111236F"/>
    <w:rsid w:val="026E9439"/>
    <w:rsid w:val="027588BF"/>
    <w:rsid w:val="029C33CB"/>
    <w:rsid w:val="02EA3B9D"/>
    <w:rsid w:val="03711A1E"/>
    <w:rsid w:val="0371675E"/>
    <w:rsid w:val="040A649A"/>
    <w:rsid w:val="0448C431"/>
    <w:rsid w:val="047E30C9"/>
    <w:rsid w:val="05A634FB"/>
    <w:rsid w:val="05AD2981"/>
    <w:rsid w:val="05CCFA4C"/>
    <w:rsid w:val="05EC8218"/>
    <w:rsid w:val="061A012A"/>
    <w:rsid w:val="06F49BC0"/>
    <w:rsid w:val="0742055C"/>
    <w:rsid w:val="0778C740"/>
    <w:rsid w:val="089A9328"/>
    <w:rsid w:val="08BBBA88"/>
    <w:rsid w:val="08DDD5BD"/>
    <w:rsid w:val="0A577871"/>
    <w:rsid w:val="0AA6CADE"/>
    <w:rsid w:val="0AB6E258"/>
    <w:rsid w:val="0B683E12"/>
    <w:rsid w:val="0B73187F"/>
    <w:rsid w:val="0C15767F"/>
    <w:rsid w:val="0C429B3F"/>
    <w:rsid w:val="0F3D111D"/>
    <w:rsid w:val="0F5AB435"/>
    <w:rsid w:val="0F73F463"/>
    <w:rsid w:val="0F7A3C01"/>
    <w:rsid w:val="10E8E7A2"/>
    <w:rsid w:val="116582CF"/>
    <w:rsid w:val="1279674B"/>
    <w:rsid w:val="127AC12C"/>
    <w:rsid w:val="13684058"/>
    <w:rsid w:val="13E0B0E1"/>
    <w:rsid w:val="1400DC68"/>
    <w:rsid w:val="14613F60"/>
    <w:rsid w:val="14FB22FA"/>
    <w:rsid w:val="16456CED"/>
    <w:rsid w:val="179E34A1"/>
    <w:rsid w:val="18439C2E"/>
    <w:rsid w:val="18A84402"/>
    <w:rsid w:val="18B8A37D"/>
    <w:rsid w:val="1947EE30"/>
    <w:rsid w:val="1A3C5CEB"/>
    <w:rsid w:val="1A441463"/>
    <w:rsid w:val="1A4FF265"/>
    <w:rsid w:val="1A9D4CD7"/>
    <w:rsid w:val="1AD5D563"/>
    <w:rsid w:val="1B7386B7"/>
    <w:rsid w:val="1C58BF09"/>
    <w:rsid w:val="1DA0A976"/>
    <w:rsid w:val="1E507ED2"/>
    <w:rsid w:val="1EB902F8"/>
    <w:rsid w:val="1ED22B55"/>
    <w:rsid w:val="1ED8C724"/>
    <w:rsid w:val="1F236388"/>
    <w:rsid w:val="1F909D34"/>
    <w:rsid w:val="2208B8AB"/>
    <w:rsid w:val="228ED1B8"/>
    <w:rsid w:val="22C8008D"/>
    <w:rsid w:val="23280CC7"/>
    <w:rsid w:val="23D4AA3B"/>
    <w:rsid w:val="23D7F56A"/>
    <w:rsid w:val="24A29CE5"/>
    <w:rsid w:val="25FFA14F"/>
    <w:rsid w:val="262E5EBE"/>
    <w:rsid w:val="274BA471"/>
    <w:rsid w:val="27AE5D07"/>
    <w:rsid w:val="27B4E8CC"/>
    <w:rsid w:val="27CA2F1F"/>
    <w:rsid w:val="289EE7E0"/>
    <w:rsid w:val="28AB668D"/>
    <w:rsid w:val="29BE08C1"/>
    <w:rsid w:val="2AEC898E"/>
    <w:rsid w:val="2B01CFE1"/>
    <w:rsid w:val="2B919807"/>
    <w:rsid w:val="2BA7656A"/>
    <w:rsid w:val="2BC13F44"/>
    <w:rsid w:val="2BD688A2"/>
    <w:rsid w:val="2D7BE353"/>
    <w:rsid w:val="2D8C7C1A"/>
    <w:rsid w:val="2E0013CF"/>
    <w:rsid w:val="2E242A50"/>
    <w:rsid w:val="2EDF062C"/>
    <w:rsid w:val="2EEDB622"/>
    <w:rsid w:val="2F92C3A0"/>
    <w:rsid w:val="2FBFFAB1"/>
    <w:rsid w:val="2FE32B94"/>
    <w:rsid w:val="307AD68D"/>
    <w:rsid w:val="3094E4DE"/>
    <w:rsid w:val="3125A129"/>
    <w:rsid w:val="312E9401"/>
    <w:rsid w:val="3139FDEF"/>
    <w:rsid w:val="31919176"/>
    <w:rsid w:val="31E57533"/>
    <w:rsid w:val="324359CE"/>
    <w:rsid w:val="32FA3D37"/>
    <w:rsid w:val="33342F49"/>
    <w:rsid w:val="33B8FC56"/>
    <w:rsid w:val="33BF6E16"/>
    <w:rsid w:val="340907F9"/>
    <w:rsid w:val="347CE53B"/>
    <w:rsid w:val="34BD67BD"/>
    <w:rsid w:val="3500A95A"/>
    <w:rsid w:val="351F51F0"/>
    <w:rsid w:val="354EF92D"/>
    <w:rsid w:val="355B3E77"/>
    <w:rsid w:val="356FE6D7"/>
    <w:rsid w:val="37C04C98"/>
    <w:rsid w:val="37CFF3D8"/>
    <w:rsid w:val="380066DD"/>
    <w:rsid w:val="39AF262C"/>
    <w:rsid w:val="39E0AE02"/>
    <w:rsid w:val="39E771F1"/>
    <w:rsid w:val="3A29A659"/>
    <w:rsid w:val="3A69323F"/>
    <w:rsid w:val="3AEC26BF"/>
    <w:rsid w:val="3B92F42A"/>
    <w:rsid w:val="3BC40E3B"/>
    <w:rsid w:val="3CCFF1D9"/>
    <w:rsid w:val="3D14E4EE"/>
    <w:rsid w:val="3D383F54"/>
    <w:rsid w:val="3E1E26C8"/>
    <w:rsid w:val="3E7A6EC0"/>
    <w:rsid w:val="3EEAB18F"/>
    <w:rsid w:val="3EFD177C"/>
    <w:rsid w:val="3FBFE522"/>
    <w:rsid w:val="3FFD16C4"/>
    <w:rsid w:val="409F2F7B"/>
    <w:rsid w:val="40B81636"/>
    <w:rsid w:val="40E3724C"/>
    <w:rsid w:val="41856EC7"/>
    <w:rsid w:val="4198E725"/>
    <w:rsid w:val="41A74923"/>
    <w:rsid w:val="422702E8"/>
    <w:rsid w:val="4234B83E"/>
    <w:rsid w:val="423B3D45"/>
    <w:rsid w:val="424C8972"/>
    <w:rsid w:val="4261CFC5"/>
    <w:rsid w:val="42F738A4"/>
    <w:rsid w:val="4369D3FA"/>
    <w:rsid w:val="43BE22B2"/>
    <w:rsid w:val="43D6D03D"/>
    <w:rsid w:val="44287A79"/>
    <w:rsid w:val="442F106C"/>
    <w:rsid w:val="44D087E7"/>
    <w:rsid w:val="4505A45B"/>
    <w:rsid w:val="450A25D4"/>
    <w:rsid w:val="4572A09E"/>
    <w:rsid w:val="45CE9006"/>
    <w:rsid w:val="462ED966"/>
    <w:rsid w:val="467ABA46"/>
    <w:rsid w:val="47152028"/>
    <w:rsid w:val="4794A0A1"/>
    <w:rsid w:val="47C2DB5B"/>
    <w:rsid w:val="47FFAED4"/>
    <w:rsid w:val="488DD155"/>
    <w:rsid w:val="4989D589"/>
    <w:rsid w:val="49BFED21"/>
    <w:rsid w:val="49CD377C"/>
    <w:rsid w:val="4B0A380F"/>
    <w:rsid w:val="4B3FC96B"/>
    <w:rsid w:val="4B4E2B69"/>
    <w:rsid w:val="4B6907DD"/>
    <w:rsid w:val="4BE1E222"/>
    <w:rsid w:val="4BE21F8B"/>
    <w:rsid w:val="4BE8914B"/>
    <w:rsid w:val="4C30325F"/>
    <w:rsid w:val="4C7F51D4"/>
    <w:rsid w:val="4D4CD5DB"/>
    <w:rsid w:val="4D7DB283"/>
    <w:rsid w:val="4D8461AC"/>
    <w:rsid w:val="4E9B4BCA"/>
    <w:rsid w:val="4EDDD56C"/>
    <w:rsid w:val="4FBEA8CF"/>
    <w:rsid w:val="4FDDF672"/>
    <w:rsid w:val="50371C2B"/>
    <w:rsid w:val="5109C93B"/>
    <w:rsid w:val="5111B72B"/>
    <w:rsid w:val="5189A63D"/>
    <w:rsid w:val="51BD6CED"/>
    <w:rsid w:val="51C93223"/>
    <w:rsid w:val="51D2EC8C"/>
    <w:rsid w:val="524BC1FC"/>
    <w:rsid w:val="53ED3170"/>
    <w:rsid w:val="5433D7E4"/>
    <w:rsid w:val="54F50DAF"/>
    <w:rsid w:val="557CB4FA"/>
    <w:rsid w:val="55CFA845"/>
    <w:rsid w:val="569E7029"/>
    <w:rsid w:val="56A65DAF"/>
    <w:rsid w:val="5701DF51"/>
    <w:rsid w:val="571E22AA"/>
    <w:rsid w:val="572494C9"/>
    <w:rsid w:val="57790ABF"/>
    <w:rsid w:val="58422E10"/>
    <w:rsid w:val="58F36D24"/>
    <w:rsid w:val="593E49AD"/>
    <w:rsid w:val="596DDB00"/>
    <w:rsid w:val="5984D8B8"/>
    <w:rsid w:val="59C87ED2"/>
    <w:rsid w:val="5A75ACA7"/>
    <w:rsid w:val="5B1E2296"/>
    <w:rsid w:val="5B71E14C"/>
    <w:rsid w:val="5BF83AFF"/>
    <w:rsid w:val="5CF9AB1C"/>
    <w:rsid w:val="5D001F94"/>
    <w:rsid w:val="5D159F33"/>
    <w:rsid w:val="5D2A93DB"/>
    <w:rsid w:val="5D8ED94A"/>
    <w:rsid w:val="5E9540CC"/>
    <w:rsid w:val="5EA3DD7B"/>
    <w:rsid w:val="5EC6B112"/>
    <w:rsid w:val="5F329731"/>
    <w:rsid w:val="5F491DCA"/>
    <w:rsid w:val="5FD503E6"/>
    <w:rsid w:val="5FF118E7"/>
    <w:rsid w:val="6105C9EE"/>
    <w:rsid w:val="616E984C"/>
    <w:rsid w:val="61B1D777"/>
    <w:rsid w:val="61B32A94"/>
    <w:rsid w:val="61DB7E3D"/>
    <w:rsid w:val="6202010D"/>
    <w:rsid w:val="62F04431"/>
    <w:rsid w:val="6368ECA0"/>
    <w:rsid w:val="6421762F"/>
    <w:rsid w:val="643BB00A"/>
    <w:rsid w:val="6451E934"/>
    <w:rsid w:val="651EE435"/>
    <w:rsid w:val="658E1DFF"/>
    <w:rsid w:val="65D76A11"/>
    <w:rsid w:val="66259CD4"/>
    <w:rsid w:val="6644456A"/>
    <w:rsid w:val="6674211E"/>
    <w:rsid w:val="66794126"/>
    <w:rsid w:val="66893605"/>
    <w:rsid w:val="66BC8179"/>
    <w:rsid w:val="67297DBC"/>
    <w:rsid w:val="673DA916"/>
    <w:rsid w:val="678989F6"/>
    <w:rsid w:val="67E015CB"/>
    <w:rsid w:val="67E48A08"/>
    <w:rsid w:val="68B2C132"/>
    <w:rsid w:val="68E9A621"/>
    <w:rsid w:val="691D6CD1"/>
    <w:rsid w:val="69983896"/>
    <w:rsid w:val="69A985D7"/>
    <w:rsid w:val="6A4E9193"/>
    <w:rsid w:val="6A5E9960"/>
    <w:rsid w:val="6AB2C8BA"/>
    <w:rsid w:val="6ADEF65D"/>
    <w:rsid w:val="6B1588DA"/>
    <w:rsid w:val="6B1C1743"/>
    <w:rsid w:val="6B3408F7"/>
    <w:rsid w:val="6BC583CE"/>
    <w:rsid w:val="6BE14164"/>
    <w:rsid w:val="6BEA61F4"/>
    <w:rsid w:val="6C4E991B"/>
    <w:rsid w:val="6C550D93"/>
    <w:rsid w:val="6C5CE8C8"/>
    <w:rsid w:val="6C5CFB19"/>
    <w:rsid w:val="6CCF9BEF"/>
    <w:rsid w:val="6D41253E"/>
    <w:rsid w:val="6DACEA9A"/>
    <w:rsid w:val="6E065D93"/>
    <w:rsid w:val="6E61DF35"/>
    <w:rsid w:val="6E6BA9B9"/>
    <w:rsid w:val="6E8494AD"/>
    <w:rsid w:val="6EC7935E"/>
    <w:rsid w:val="6F48BAFB"/>
    <w:rsid w:val="6F49083B"/>
    <w:rsid w:val="6F4FA40A"/>
    <w:rsid w:val="6FC6AE31"/>
    <w:rsid w:val="70E5D693"/>
    <w:rsid w:val="71220A3E"/>
    <w:rsid w:val="71388AB6"/>
    <w:rsid w:val="71627E92"/>
    <w:rsid w:val="71997FF7"/>
    <w:rsid w:val="72CC3C9D"/>
    <w:rsid w:val="72D9CEB6"/>
    <w:rsid w:val="72EAF77F"/>
    <w:rsid w:val="733F1ADC"/>
    <w:rsid w:val="7432A066"/>
    <w:rsid w:val="7459AB00"/>
    <w:rsid w:val="74601F78"/>
    <w:rsid w:val="7486C7E0"/>
    <w:rsid w:val="748E8FCE"/>
    <w:rsid w:val="74AF82B7"/>
    <w:rsid w:val="7557B31F"/>
    <w:rsid w:val="75B1140A"/>
    <w:rsid w:val="7603DD5F"/>
    <w:rsid w:val="760981F2"/>
    <w:rsid w:val="76E93E54"/>
    <w:rsid w:val="78511A8D"/>
    <w:rsid w:val="78653A16"/>
    <w:rsid w:val="78BFC46C"/>
    <w:rsid w:val="79007B68"/>
    <w:rsid w:val="7949103A"/>
    <w:rsid w:val="79CA37D7"/>
    <w:rsid w:val="79E3AD74"/>
    <w:rsid w:val="7A5B94CD"/>
    <w:rsid w:val="7A77775B"/>
    <w:rsid w:val="7B8F5D3F"/>
    <w:rsid w:val="7C461AA3"/>
    <w:rsid w:val="7C731EE3"/>
    <w:rsid w:val="7CEDEAA8"/>
    <w:rsid w:val="7CFE29CA"/>
    <w:rsid w:val="7D0173F2"/>
    <w:rsid w:val="7D201329"/>
    <w:rsid w:val="7DAF181D"/>
    <w:rsid w:val="7E9DA8FA"/>
    <w:rsid w:val="7F826BFC"/>
    <w:rsid w:val="7FA0F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D73EA"/>
  <w15:chartTrackingRefBased/>
  <w15:docId w15:val="{ACA489F3-2EC9-4307-BDC7-E26DCFD1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400DC68"/>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04E8"/>
    <w:rPr>
      <w:b/>
      <w:bCs/>
    </w:rPr>
  </w:style>
  <w:style w:type="character" w:customStyle="1" w:styleId="CommentSubjectChar">
    <w:name w:val="Comment Subject Char"/>
    <w:basedOn w:val="CommentTextChar"/>
    <w:link w:val="CommentSubject"/>
    <w:uiPriority w:val="99"/>
    <w:semiHidden/>
    <w:rsid w:val="007904E8"/>
    <w:rPr>
      <w:b/>
      <w:bCs/>
      <w:sz w:val="20"/>
      <w:szCs w:val="20"/>
    </w:rPr>
  </w:style>
  <w:style w:type="paragraph" w:styleId="Header">
    <w:name w:val="header"/>
    <w:basedOn w:val="Normal"/>
    <w:link w:val="HeaderChar"/>
    <w:uiPriority w:val="99"/>
    <w:unhideWhenUsed/>
    <w:rsid w:val="0065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ED"/>
  </w:style>
  <w:style w:type="paragraph" w:styleId="Footer">
    <w:name w:val="footer"/>
    <w:basedOn w:val="Normal"/>
    <w:link w:val="FooterChar"/>
    <w:uiPriority w:val="99"/>
    <w:unhideWhenUsed/>
    <w:rsid w:val="00657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ED"/>
  </w:style>
  <w:style w:type="paragraph" w:styleId="Revision">
    <w:name w:val="Revision"/>
    <w:hidden/>
    <w:uiPriority w:val="99"/>
    <w:semiHidden/>
    <w:rsid w:val="00020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36C8B4A9B524AA67AEAFFBFF92518" ma:contentTypeVersion="4" ma:contentTypeDescription="Create a new document." ma:contentTypeScope="" ma:versionID="5c5ade5b14326cc7b656ab6207b680eb">
  <xsd:schema xmlns:xsd="http://www.w3.org/2001/XMLSchema" xmlns:xs="http://www.w3.org/2001/XMLSchema" xmlns:p="http://schemas.microsoft.com/office/2006/metadata/properties" xmlns:ns3="a8ca2bb5-0fb9-462a-88d7-2a00c4669681" targetNamespace="http://schemas.microsoft.com/office/2006/metadata/properties" ma:root="true" ma:fieldsID="806bae5913decf72475cf6ef7ef6610e" ns3:_="">
    <xsd:import namespace="a8ca2bb5-0fb9-462a-88d7-2a00c46696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2bb5-0fb9-462a-88d7-2a00c4669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4139-F334-4C6C-835B-D568FECCB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8B222-1E07-42AB-A811-C70BF09784C4}">
  <ds:schemaRefs>
    <ds:schemaRef ds:uri="http://schemas.microsoft.com/sharepoint/v3/contenttype/forms"/>
  </ds:schemaRefs>
</ds:datastoreItem>
</file>

<file path=customXml/itemProps3.xml><?xml version="1.0" encoding="utf-8"?>
<ds:datastoreItem xmlns:ds="http://schemas.openxmlformats.org/officeDocument/2006/customXml" ds:itemID="{EB31F13A-9EE1-418E-9E1F-827877990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2bb5-0fb9-462a-88d7-2a00c4669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3DA6D-DFFB-4EAC-82E6-0BE30794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dc:creator>
  <cp:keywords/>
  <dc:description/>
  <cp:lastModifiedBy>David Maskens</cp:lastModifiedBy>
  <cp:revision>3</cp:revision>
  <dcterms:created xsi:type="dcterms:W3CDTF">2023-05-03T08:45:00Z</dcterms:created>
  <dcterms:modified xsi:type="dcterms:W3CDTF">2023-05-03T08:48:00Z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0x010100C2336C8B4A9B524AA67AEAFFBFF92518</vt:lpwstr>
  </property>
</Properties>
</file>